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C5DB" w14:textId="77777777" w:rsidR="005C70A6" w:rsidRPr="007511D3" w:rsidRDefault="005C70A6" w:rsidP="005C70A6">
      <w:pPr>
        <w:jc w:val="both"/>
        <w:rPr>
          <w:u w:val="single"/>
        </w:rPr>
      </w:pPr>
      <w:r w:rsidRPr="007511D3">
        <w:rPr>
          <w:u w:val="single"/>
        </w:rPr>
        <w:t>BYLAWS</w:t>
      </w:r>
    </w:p>
    <w:p w14:paraId="6813434A" w14:textId="77777777" w:rsidR="005C70A6" w:rsidRPr="007511D3" w:rsidRDefault="005C70A6" w:rsidP="005C70A6">
      <w:pPr>
        <w:jc w:val="both"/>
      </w:pPr>
      <w:r w:rsidRPr="007511D3">
        <w:t>INTERPRETATION</w:t>
      </w:r>
    </w:p>
    <w:p w14:paraId="46095AD4" w14:textId="77777777" w:rsidR="005C70A6" w:rsidRPr="007511D3" w:rsidRDefault="005C70A6" w:rsidP="005C70A6">
      <w:pPr>
        <w:jc w:val="both"/>
      </w:pPr>
    </w:p>
    <w:p w14:paraId="6FEE54E6" w14:textId="67D76BCF" w:rsidR="005C70A6" w:rsidRPr="007511D3" w:rsidRDefault="005C70A6" w:rsidP="005C70A6">
      <w:pPr>
        <w:widowControl w:val="0"/>
        <w:overflowPunct w:val="0"/>
        <w:autoSpaceDE w:val="0"/>
        <w:autoSpaceDN w:val="0"/>
        <w:adjustRightInd w:val="0"/>
        <w:jc w:val="both"/>
      </w:pPr>
      <w:r w:rsidRPr="007511D3">
        <w:t>1</w:t>
      </w:r>
      <w:r w:rsidRPr="007511D3">
        <w:tab/>
        <w:t xml:space="preserve">In the Charter, these Bylaws, and in the Regulations, the words standing in the first column of the Table next hereinafter shall bear the meaning set opposite to them respectively in the second column thereof, if not inconsistent with the subject or </w:t>
      </w:r>
      <w:proofErr w:type="gramStart"/>
      <w:r w:rsidRPr="007511D3">
        <w:t>context:-</w:t>
      </w:r>
      <w:proofErr w:type="gramEnd"/>
    </w:p>
    <w:p w14:paraId="253BEC40" w14:textId="77777777" w:rsidR="005C70A6" w:rsidRPr="007511D3" w:rsidRDefault="005C70A6" w:rsidP="005C70A6">
      <w:pPr>
        <w:widowControl w:val="0"/>
        <w:overflowPunct w:val="0"/>
        <w:autoSpaceDE w:val="0"/>
        <w:autoSpaceDN w:val="0"/>
        <w:adjustRightInd w:val="0"/>
        <w:ind w:left="360" w:hanging="360"/>
        <w:jc w:val="both"/>
      </w:pPr>
    </w:p>
    <w:tbl>
      <w:tblPr>
        <w:tblW w:w="12600" w:type="dxa"/>
        <w:tblInd w:w="1008" w:type="dxa"/>
        <w:tblLayout w:type="fixed"/>
        <w:tblLook w:val="04A0" w:firstRow="1" w:lastRow="0" w:firstColumn="1" w:lastColumn="0" w:noHBand="0" w:noVBand="1"/>
      </w:tblPr>
      <w:tblGrid>
        <w:gridCol w:w="4140"/>
        <w:gridCol w:w="4230"/>
        <w:gridCol w:w="4230"/>
      </w:tblGrid>
      <w:tr w:rsidR="007511D3" w:rsidRPr="007511D3" w14:paraId="5B39DC6A" w14:textId="77777777" w:rsidTr="00A94E48">
        <w:trPr>
          <w:gridAfter w:val="1"/>
          <w:wAfter w:w="4230" w:type="dxa"/>
        </w:trPr>
        <w:tc>
          <w:tcPr>
            <w:tcW w:w="4140" w:type="dxa"/>
            <w:hideMark/>
          </w:tcPr>
          <w:p w14:paraId="06E30DEC" w14:textId="77777777" w:rsidR="005C70A6" w:rsidRPr="007511D3" w:rsidRDefault="005C70A6">
            <w:pPr>
              <w:widowControl w:val="0"/>
              <w:overflowPunct w:val="0"/>
              <w:autoSpaceDE w:val="0"/>
              <w:autoSpaceDN w:val="0"/>
              <w:adjustRightInd w:val="0"/>
              <w:spacing w:line="360" w:lineRule="auto"/>
              <w:jc w:val="both"/>
            </w:pPr>
            <w:r w:rsidRPr="007511D3">
              <w:t>WORDS</w:t>
            </w:r>
          </w:p>
        </w:tc>
        <w:tc>
          <w:tcPr>
            <w:tcW w:w="4230" w:type="dxa"/>
            <w:hideMark/>
          </w:tcPr>
          <w:p w14:paraId="4F99D2D4" w14:textId="77777777" w:rsidR="005C70A6" w:rsidRPr="007511D3" w:rsidRDefault="005C70A6">
            <w:pPr>
              <w:widowControl w:val="0"/>
              <w:overflowPunct w:val="0"/>
              <w:autoSpaceDE w:val="0"/>
              <w:autoSpaceDN w:val="0"/>
              <w:adjustRightInd w:val="0"/>
              <w:spacing w:line="360" w:lineRule="auto"/>
              <w:jc w:val="both"/>
            </w:pPr>
            <w:r w:rsidRPr="007511D3">
              <w:t>MEANINGS</w:t>
            </w:r>
          </w:p>
        </w:tc>
      </w:tr>
      <w:tr w:rsidR="007511D3" w:rsidRPr="007511D3" w14:paraId="693EDE37" w14:textId="77777777" w:rsidTr="00A94E48">
        <w:trPr>
          <w:gridAfter w:val="1"/>
          <w:wAfter w:w="4230" w:type="dxa"/>
        </w:trPr>
        <w:tc>
          <w:tcPr>
            <w:tcW w:w="4140" w:type="dxa"/>
            <w:hideMark/>
          </w:tcPr>
          <w:p w14:paraId="55C9C0B3" w14:textId="3A1DD18B" w:rsidR="005C70A6" w:rsidRPr="007511D3" w:rsidRDefault="005C70A6">
            <w:pPr>
              <w:widowControl w:val="0"/>
              <w:overflowPunct w:val="0"/>
              <w:autoSpaceDE w:val="0"/>
              <w:autoSpaceDN w:val="0"/>
              <w:adjustRightInd w:val="0"/>
              <w:spacing w:line="254" w:lineRule="auto"/>
              <w:jc w:val="both"/>
            </w:pPr>
            <w:r w:rsidRPr="007511D3">
              <w:t xml:space="preserve">The Charity </w:t>
            </w:r>
          </w:p>
        </w:tc>
        <w:tc>
          <w:tcPr>
            <w:tcW w:w="4230" w:type="dxa"/>
            <w:hideMark/>
          </w:tcPr>
          <w:p w14:paraId="37F265F9" w14:textId="55DC7AAA" w:rsidR="005C70A6" w:rsidRPr="007511D3" w:rsidRDefault="005C70A6">
            <w:pPr>
              <w:widowControl w:val="0"/>
              <w:overflowPunct w:val="0"/>
              <w:autoSpaceDE w:val="0"/>
              <w:autoSpaceDN w:val="0"/>
              <w:adjustRightInd w:val="0"/>
              <w:spacing w:line="254" w:lineRule="auto"/>
              <w:jc w:val="both"/>
            </w:pPr>
            <w:r w:rsidRPr="007511D3">
              <w:t>The Newspaper Press Fund</w:t>
            </w:r>
          </w:p>
        </w:tc>
      </w:tr>
      <w:tr w:rsidR="007511D3" w:rsidRPr="007511D3" w14:paraId="08E1BB24" w14:textId="77777777" w:rsidTr="00A94E48">
        <w:trPr>
          <w:gridAfter w:val="1"/>
          <w:wAfter w:w="4230" w:type="dxa"/>
        </w:trPr>
        <w:tc>
          <w:tcPr>
            <w:tcW w:w="4140" w:type="dxa"/>
          </w:tcPr>
          <w:p w14:paraId="2BDFDF3D" w14:textId="2D039F25" w:rsidR="005C70A6" w:rsidRPr="007511D3" w:rsidRDefault="005C70A6">
            <w:pPr>
              <w:widowControl w:val="0"/>
              <w:overflowPunct w:val="0"/>
              <w:autoSpaceDE w:val="0"/>
              <w:autoSpaceDN w:val="0"/>
              <w:adjustRightInd w:val="0"/>
              <w:spacing w:line="254" w:lineRule="auto"/>
              <w:jc w:val="both"/>
            </w:pPr>
            <w:r w:rsidRPr="007511D3">
              <w:t>The Council</w:t>
            </w:r>
          </w:p>
          <w:p w14:paraId="7EFD2534" w14:textId="50894921" w:rsidR="006D4430" w:rsidRPr="007511D3" w:rsidRDefault="006D4430">
            <w:pPr>
              <w:widowControl w:val="0"/>
              <w:overflowPunct w:val="0"/>
              <w:autoSpaceDE w:val="0"/>
              <w:autoSpaceDN w:val="0"/>
              <w:adjustRightInd w:val="0"/>
              <w:spacing w:line="254" w:lineRule="auto"/>
              <w:jc w:val="both"/>
            </w:pPr>
          </w:p>
          <w:p w14:paraId="3DC75FF7" w14:textId="24B94C91" w:rsidR="006D4430" w:rsidRPr="007511D3" w:rsidRDefault="006D4430">
            <w:pPr>
              <w:widowControl w:val="0"/>
              <w:overflowPunct w:val="0"/>
              <w:autoSpaceDE w:val="0"/>
              <w:autoSpaceDN w:val="0"/>
              <w:adjustRightInd w:val="0"/>
              <w:spacing w:line="254" w:lineRule="auto"/>
              <w:jc w:val="both"/>
            </w:pPr>
          </w:p>
          <w:p w14:paraId="73BB153D" w14:textId="6B2AB8B3" w:rsidR="006D4430" w:rsidRPr="007511D3" w:rsidRDefault="006D4430">
            <w:pPr>
              <w:widowControl w:val="0"/>
              <w:overflowPunct w:val="0"/>
              <w:autoSpaceDE w:val="0"/>
              <w:autoSpaceDN w:val="0"/>
              <w:adjustRightInd w:val="0"/>
              <w:spacing w:line="254" w:lineRule="auto"/>
              <w:jc w:val="both"/>
            </w:pPr>
          </w:p>
          <w:p w14:paraId="60FC8876" w14:textId="11D10854" w:rsidR="006D4430" w:rsidRPr="007511D3" w:rsidRDefault="006D4430">
            <w:pPr>
              <w:widowControl w:val="0"/>
              <w:overflowPunct w:val="0"/>
              <w:autoSpaceDE w:val="0"/>
              <w:autoSpaceDN w:val="0"/>
              <w:adjustRightInd w:val="0"/>
              <w:spacing w:line="254" w:lineRule="auto"/>
              <w:jc w:val="both"/>
            </w:pPr>
            <w:r w:rsidRPr="007511D3">
              <w:t>Officer</w:t>
            </w:r>
            <w:r w:rsidRPr="007511D3">
              <w:tab/>
            </w:r>
            <w:r w:rsidRPr="007511D3">
              <w:tab/>
            </w:r>
            <w:r w:rsidRPr="007511D3">
              <w:tab/>
            </w:r>
            <w:r w:rsidRPr="007511D3">
              <w:tab/>
            </w:r>
            <w:r w:rsidRPr="007511D3">
              <w:tab/>
            </w:r>
            <w:r w:rsidRPr="007511D3">
              <w:tab/>
            </w:r>
            <w:r w:rsidRPr="007511D3">
              <w:tab/>
            </w:r>
            <w:r w:rsidRPr="007511D3">
              <w:tab/>
            </w:r>
            <w:r w:rsidRPr="007511D3">
              <w:tab/>
            </w:r>
          </w:p>
          <w:p w14:paraId="4683F948" w14:textId="77777777" w:rsidR="005C70A6" w:rsidRPr="007511D3" w:rsidRDefault="005C70A6">
            <w:pPr>
              <w:spacing w:line="254" w:lineRule="auto"/>
            </w:pPr>
          </w:p>
        </w:tc>
        <w:tc>
          <w:tcPr>
            <w:tcW w:w="4230" w:type="dxa"/>
            <w:hideMark/>
          </w:tcPr>
          <w:p w14:paraId="7D5C4223" w14:textId="77777777" w:rsidR="006D4430" w:rsidRPr="007511D3" w:rsidRDefault="005C70A6">
            <w:pPr>
              <w:widowControl w:val="0"/>
              <w:overflowPunct w:val="0"/>
              <w:autoSpaceDE w:val="0"/>
              <w:autoSpaceDN w:val="0"/>
              <w:adjustRightInd w:val="0"/>
              <w:spacing w:line="254" w:lineRule="auto"/>
              <w:jc w:val="both"/>
            </w:pPr>
            <w:r w:rsidRPr="007511D3">
              <w:t>The governing committee and therefore the Board of Trustees for the time being of the Charity</w:t>
            </w:r>
          </w:p>
          <w:p w14:paraId="7036A9A2" w14:textId="77777777" w:rsidR="006D4430" w:rsidRPr="007511D3" w:rsidRDefault="006D4430">
            <w:pPr>
              <w:widowControl w:val="0"/>
              <w:overflowPunct w:val="0"/>
              <w:autoSpaceDE w:val="0"/>
              <w:autoSpaceDN w:val="0"/>
              <w:adjustRightInd w:val="0"/>
              <w:spacing w:line="254" w:lineRule="auto"/>
              <w:jc w:val="both"/>
            </w:pPr>
          </w:p>
          <w:p w14:paraId="4FFF1BFE" w14:textId="3A2B6F63" w:rsidR="005C70A6" w:rsidRPr="007511D3" w:rsidRDefault="006D4430">
            <w:pPr>
              <w:widowControl w:val="0"/>
              <w:overflowPunct w:val="0"/>
              <w:autoSpaceDE w:val="0"/>
              <w:autoSpaceDN w:val="0"/>
              <w:adjustRightInd w:val="0"/>
              <w:spacing w:line="254" w:lineRule="auto"/>
              <w:jc w:val="both"/>
            </w:pPr>
            <w:r w:rsidRPr="007511D3">
              <w:t>A trustee of the charity who holds the position of Chair or Vice Chair</w:t>
            </w:r>
            <w:r w:rsidR="005C70A6" w:rsidRPr="007511D3">
              <w:t xml:space="preserve"> </w:t>
            </w:r>
          </w:p>
        </w:tc>
      </w:tr>
      <w:tr w:rsidR="007511D3" w:rsidRPr="007511D3" w14:paraId="2327F6A5" w14:textId="77777777" w:rsidTr="00A94E48">
        <w:trPr>
          <w:gridAfter w:val="1"/>
          <w:wAfter w:w="4230" w:type="dxa"/>
        </w:trPr>
        <w:tc>
          <w:tcPr>
            <w:tcW w:w="4140" w:type="dxa"/>
            <w:hideMark/>
          </w:tcPr>
          <w:p w14:paraId="56D4FBB7" w14:textId="77777777" w:rsidR="005C70A6" w:rsidRPr="007511D3" w:rsidRDefault="005C70A6"/>
        </w:tc>
        <w:tc>
          <w:tcPr>
            <w:tcW w:w="4230" w:type="dxa"/>
            <w:hideMark/>
          </w:tcPr>
          <w:p w14:paraId="43C978B1" w14:textId="77777777" w:rsidR="005C70A6" w:rsidRPr="007511D3" w:rsidRDefault="005C70A6">
            <w:pPr>
              <w:spacing w:line="256" w:lineRule="auto"/>
              <w:rPr>
                <w:rFonts w:asciiTheme="minorHAnsi" w:eastAsiaTheme="minorHAnsi" w:hAnsiTheme="minorHAnsi" w:cstheme="minorBidi"/>
                <w:lang w:eastAsia="en-GB"/>
              </w:rPr>
            </w:pPr>
          </w:p>
        </w:tc>
      </w:tr>
      <w:tr w:rsidR="007511D3" w:rsidRPr="007511D3" w14:paraId="3386F040" w14:textId="77777777" w:rsidTr="00A94E48">
        <w:trPr>
          <w:gridAfter w:val="1"/>
          <w:wAfter w:w="4230" w:type="dxa"/>
        </w:trPr>
        <w:tc>
          <w:tcPr>
            <w:tcW w:w="4140" w:type="dxa"/>
            <w:hideMark/>
          </w:tcPr>
          <w:p w14:paraId="4F2DD156" w14:textId="77777777" w:rsidR="005C70A6" w:rsidRPr="007511D3" w:rsidRDefault="005C70A6">
            <w:pPr>
              <w:spacing w:line="256" w:lineRule="auto"/>
              <w:rPr>
                <w:rFonts w:asciiTheme="minorHAnsi" w:eastAsiaTheme="minorHAnsi" w:hAnsiTheme="minorHAnsi" w:cstheme="minorBidi"/>
                <w:lang w:eastAsia="en-GB"/>
              </w:rPr>
            </w:pPr>
          </w:p>
        </w:tc>
        <w:tc>
          <w:tcPr>
            <w:tcW w:w="4230" w:type="dxa"/>
            <w:hideMark/>
          </w:tcPr>
          <w:p w14:paraId="2BC4AF54" w14:textId="77777777" w:rsidR="005C70A6" w:rsidRPr="007511D3" w:rsidRDefault="005C70A6">
            <w:pPr>
              <w:spacing w:line="256" w:lineRule="auto"/>
              <w:rPr>
                <w:rFonts w:asciiTheme="minorHAnsi" w:eastAsiaTheme="minorHAnsi" w:hAnsiTheme="minorHAnsi" w:cstheme="minorBidi"/>
                <w:lang w:eastAsia="en-GB"/>
              </w:rPr>
            </w:pPr>
          </w:p>
        </w:tc>
      </w:tr>
      <w:tr w:rsidR="007511D3" w:rsidRPr="007511D3" w14:paraId="116C80AD" w14:textId="76791B76" w:rsidTr="00E45676">
        <w:tc>
          <w:tcPr>
            <w:tcW w:w="4140" w:type="dxa"/>
          </w:tcPr>
          <w:p w14:paraId="5ABB8CB5" w14:textId="1FCAA877" w:rsidR="00A94E48" w:rsidRPr="007511D3" w:rsidRDefault="00A94E48" w:rsidP="00A94E48">
            <w:pPr>
              <w:widowControl w:val="0"/>
              <w:overflowPunct w:val="0"/>
              <w:autoSpaceDE w:val="0"/>
              <w:autoSpaceDN w:val="0"/>
              <w:adjustRightInd w:val="0"/>
              <w:spacing w:line="254" w:lineRule="auto"/>
              <w:jc w:val="both"/>
            </w:pPr>
          </w:p>
        </w:tc>
        <w:tc>
          <w:tcPr>
            <w:tcW w:w="4230" w:type="dxa"/>
            <w:hideMark/>
          </w:tcPr>
          <w:tbl>
            <w:tblPr>
              <w:tblW w:w="8370" w:type="dxa"/>
              <w:tblInd w:w="1008" w:type="dxa"/>
              <w:tblLayout w:type="fixed"/>
              <w:tblLook w:val="04A0" w:firstRow="1" w:lastRow="0" w:firstColumn="1" w:lastColumn="0" w:noHBand="0" w:noVBand="1"/>
            </w:tblPr>
            <w:tblGrid>
              <w:gridCol w:w="4140"/>
              <w:gridCol w:w="4230"/>
            </w:tblGrid>
            <w:tr w:rsidR="007511D3" w:rsidRPr="007511D3" w14:paraId="5C842441" w14:textId="77777777" w:rsidTr="00682960">
              <w:tc>
                <w:tcPr>
                  <w:tcW w:w="4140" w:type="dxa"/>
                </w:tcPr>
                <w:p w14:paraId="1D0EF21C" w14:textId="77777777" w:rsidR="00A94E48" w:rsidRPr="007511D3" w:rsidRDefault="00A94E48" w:rsidP="00A94E48">
                  <w:pPr>
                    <w:widowControl w:val="0"/>
                    <w:overflowPunct w:val="0"/>
                    <w:autoSpaceDE w:val="0"/>
                    <w:autoSpaceDN w:val="0"/>
                    <w:adjustRightInd w:val="0"/>
                    <w:spacing w:line="254" w:lineRule="auto"/>
                    <w:jc w:val="both"/>
                  </w:pPr>
                </w:p>
              </w:tc>
              <w:tc>
                <w:tcPr>
                  <w:tcW w:w="4230" w:type="dxa"/>
                </w:tcPr>
                <w:p w14:paraId="616AE29A" w14:textId="79849360" w:rsidR="00A94E48" w:rsidRPr="007511D3" w:rsidRDefault="00A94E48" w:rsidP="00A94E48">
                  <w:pPr>
                    <w:widowControl w:val="0"/>
                    <w:overflowPunct w:val="0"/>
                    <w:autoSpaceDE w:val="0"/>
                    <w:autoSpaceDN w:val="0"/>
                    <w:adjustRightInd w:val="0"/>
                    <w:spacing w:line="254" w:lineRule="auto"/>
                    <w:jc w:val="both"/>
                  </w:pPr>
                </w:p>
              </w:tc>
            </w:tr>
            <w:tr w:rsidR="007511D3" w:rsidRPr="007511D3" w14:paraId="5FC33208" w14:textId="77777777" w:rsidTr="00682960">
              <w:tc>
                <w:tcPr>
                  <w:tcW w:w="4140" w:type="dxa"/>
                </w:tcPr>
                <w:p w14:paraId="3038C50D" w14:textId="77777777" w:rsidR="00E45676" w:rsidRPr="007511D3" w:rsidRDefault="00E45676" w:rsidP="00A94E48">
                  <w:pPr>
                    <w:widowControl w:val="0"/>
                    <w:overflowPunct w:val="0"/>
                    <w:autoSpaceDE w:val="0"/>
                    <w:autoSpaceDN w:val="0"/>
                    <w:adjustRightInd w:val="0"/>
                    <w:spacing w:line="254" w:lineRule="auto"/>
                    <w:jc w:val="both"/>
                  </w:pPr>
                </w:p>
              </w:tc>
              <w:tc>
                <w:tcPr>
                  <w:tcW w:w="4230" w:type="dxa"/>
                </w:tcPr>
                <w:p w14:paraId="0CEC4942" w14:textId="77777777" w:rsidR="00E45676" w:rsidRPr="007511D3" w:rsidRDefault="00E45676" w:rsidP="00A94E48">
                  <w:pPr>
                    <w:widowControl w:val="0"/>
                    <w:overflowPunct w:val="0"/>
                    <w:autoSpaceDE w:val="0"/>
                    <w:autoSpaceDN w:val="0"/>
                    <w:adjustRightInd w:val="0"/>
                    <w:spacing w:line="254" w:lineRule="auto"/>
                    <w:jc w:val="both"/>
                  </w:pPr>
                </w:p>
              </w:tc>
            </w:tr>
          </w:tbl>
          <w:p w14:paraId="6811E434" w14:textId="08E32A7A" w:rsidR="00A94E48" w:rsidRPr="007511D3" w:rsidRDefault="00A94E48" w:rsidP="00A94E48">
            <w:pPr>
              <w:widowControl w:val="0"/>
              <w:overflowPunct w:val="0"/>
              <w:autoSpaceDE w:val="0"/>
              <w:autoSpaceDN w:val="0"/>
              <w:adjustRightInd w:val="0"/>
              <w:spacing w:line="254" w:lineRule="auto"/>
              <w:jc w:val="both"/>
            </w:pPr>
          </w:p>
        </w:tc>
        <w:tc>
          <w:tcPr>
            <w:tcW w:w="4230" w:type="dxa"/>
          </w:tcPr>
          <w:p w14:paraId="1F1F6C77" w14:textId="2998DE92" w:rsidR="00A94E48" w:rsidRPr="007511D3" w:rsidRDefault="00A94E48" w:rsidP="00A94E48">
            <w:pPr>
              <w:spacing w:after="160" w:line="259" w:lineRule="auto"/>
            </w:pPr>
          </w:p>
        </w:tc>
      </w:tr>
      <w:tr w:rsidR="007511D3" w:rsidRPr="007511D3" w14:paraId="2BE881F4" w14:textId="77777777" w:rsidTr="00A94E48">
        <w:trPr>
          <w:gridAfter w:val="1"/>
          <w:wAfter w:w="4230" w:type="dxa"/>
        </w:trPr>
        <w:tc>
          <w:tcPr>
            <w:tcW w:w="4140" w:type="dxa"/>
          </w:tcPr>
          <w:p w14:paraId="0A9121E7" w14:textId="77777777" w:rsidR="00A94E48" w:rsidRPr="007511D3" w:rsidRDefault="00A94E48" w:rsidP="00A94E48">
            <w:pPr>
              <w:widowControl w:val="0"/>
              <w:overflowPunct w:val="0"/>
              <w:autoSpaceDE w:val="0"/>
              <w:autoSpaceDN w:val="0"/>
              <w:adjustRightInd w:val="0"/>
              <w:spacing w:line="254" w:lineRule="auto"/>
              <w:jc w:val="both"/>
            </w:pPr>
            <w:r w:rsidRPr="007511D3">
              <w:t>In writing</w:t>
            </w:r>
          </w:p>
          <w:p w14:paraId="7CCE3F1B" w14:textId="77777777" w:rsidR="00A94E48" w:rsidRPr="007511D3" w:rsidRDefault="00A94E48" w:rsidP="00A94E48">
            <w:pPr>
              <w:widowControl w:val="0"/>
              <w:overflowPunct w:val="0"/>
              <w:autoSpaceDE w:val="0"/>
              <w:autoSpaceDN w:val="0"/>
              <w:adjustRightInd w:val="0"/>
              <w:spacing w:line="254" w:lineRule="auto"/>
              <w:jc w:val="both"/>
            </w:pPr>
          </w:p>
        </w:tc>
        <w:tc>
          <w:tcPr>
            <w:tcW w:w="4230" w:type="dxa"/>
          </w:tcPr>
          <w:p w14:paraId="0F57E4C0" w14:textId="77777777" w:rsidR="00A94E48" w:rsidRPr="007511D3" w:rsidRDefault="00A94E48" w:rsidP="00A94E48">
            <w:pPr>
              <w:widowControl w:val="0"/>
              <w:overflowPunct w:val="0"/>
              <w:autoSpaceDE w:val="0"/>
              <w:autoSpaceDN w:val="0"/>
              <w:adjustRightInd w:val="0"/>
              <w:spacing w:line="254" w:lineRule="auto"/>
              <w:jc w:val="both"/>
            </w:pPr>
            <w:r w:rsidRPr="007511D3">
              <w:t>Written, printed or partly one and partly another, and other modes of representing or reproducing words in a visible form including electronic form.</w:t>
            </w:r>
          </w:p>
          <w:p w14:paraId="39EF49A1" w14:textId="77777777" w:rsidR="00A94E48" w:rsidRPr="007511D3" w:rsidRDefault="00A94E48" w:rsidP="00A94E48">
            <w:pPr>
              <w:widowControl w:val="0"/>
              <w:overflowPunct w:val="0"/>
              <w:autoSpaceDE w:val="0"/>
              <w:autoSpaceDN w:val="0"/>
              <w:adjustRightInd w:val="0"/>
              <w:spacing w:line="254" w:lineRule="auto"/>
              <w:jc w:val="both"/>
            </w:pPr>
          </w:p>
        </w:tc>
      </w:tr>
      <w:tr w:rsidR="007511D3" w:rsidRPr="007511D3" w14:paraId="2ADC4F57" w14:textId="77777777" w:rsidTr="00A94E48">
        <w:trPr>
          <w:gridAfter w:val="1"/>
          <w:wAfter w:w="4230" w:type="dxa"/>
        </w:trPr>
        <w:tc>
          <w:tcPr>
            <w:tcW w:w="4140" w:type="dxa"/>
            <w:hideMark/>
          </w:tcPr>
          <w:p w14:paraId="11CE26AA" w14:textId="21BE5BBA" w:rsidR="00A94E48" w:rsidRPr="007511D3" w:rsidRDefault="00A94E48" w:rsidP="00A94E48">
            <w:pPr>
              <w:widowControl w:val="0"/>
              <w:overflowPunct w:val="0"/>
              <w:autoSpaceDE w:val="0"/>
              <w:autoSpaceDN w:val="0"/>
              <w:adjustRightInd w:val="0"/>
              <w:spacing w:line="254" w:lineRule="auto"/>
              <w:jc w:val="both"/>
            </w:pPr>
          </w:p>
        </w:tc>
        <w:tc>
          <w:tcPr>
            <w:tcW w:w="4230" w:type="dxa"/>
            <w:hideMark/>
          </w:tcPr>
          <w:p w14:paraId="2CAE0400" w14:textId="4B5209CF" w:rsidR="00A94E48" w:rsidRPr="007511D3" w:rsidRDefault="00A94E48" w:rsidP="00A94E48">
            <w:pPr>
              <w:widowControl w:val="0"/>
              <w:overflowPunct w:val="0"/>
              <w:autoSpaceDE w:val="0"/>
              <w:autoSpaceDN w:val="0"/>
              <w:adjustRightInd w:val="0"/>
              <w:spacing w:line="254" w:lineRule="auto"/>
              <w:jc w:val="both"/>
            </w:pPr>
          </w:p>
        </w:tc>
      </w:tr>
      <w:tr w:rsidR="007511D3" w:rsidRPr="007511D3" w14:paraId="4775FCDB" w14:textId="77777777" w:rsidTr="00A94E48">
        <w:trPr>
          <w:gridAfter w:val="1"/>
          <w:wAfter w:w="4230" w:type="dxa"/>
        </w:trPr>
        <w:tc>
          <w:tcPr>
            <w:tcW w:w="4140" w:type="dxa"/>
            <w:hideMark/>
          </w:tcPr>
          <w:p w14:paraId="60DC8030" w14:textId="2E61C778" w:rsidR="00A94E48" w:rsidRPr="007511D3" w:rsidRDefault="00A94E48" w:rsidP="00A94E48">
            <w:pPr>
              <w:widowControl w:val="0"/>
              <w:overflowPunct w:val="0"/>
              <w:autoSpaceDE w:val="0"/>
              <w:autoSpaceDN w:val="0"/>
              <w:adjustRightInd w:val="0"/>
              <w:spacing w:line="254" w:lineRule="auto"/>
              <w:jc w:val="both"/>
            </w:pPr>
            <w:r w:rsidRPr="007511D3">
              <w:t>Month</w:t>
            </w:r>
          </w:p>
        </w:tc>
        <w:tc>
          <w:tcPr>
            <w:tcW w:w="4230" w:type="dxa"/>
            <w:hideMark/>
          </w:tcPr>
          <w:p w14:paraId="062EAB80" w14:textId="6ECB3443" w:rsidR="00A94E48" w:rsidRPr="007511D3" w:rsidRDefault="00A94E48" w:rsidP="00A94E48">
            <w:pPr>
              <w:widowControl w:val="0"/>
              <w:overflowPunct w:val="0"/>
              <w:autoSpaceDE w:val="0"/>
              <w:autoSpaceDN w:val="0"/>
              <w:adjustRightInd w:val="0"/>
              <w:spacing w:line="254" w:lineRule="auto"/>
              <w:jc w:val="both"/>
            </w:pPr>
            <w:r w:rsidRPr="007511D3">
              <w:t>Calendar month.</w:t>
            </w:r>
          </w:p>
        </w:tc>
      </w:tr>
      <w:tr w:rsidR="007511D3" w:rsidRPr="007511D3" w14:paraId="3CE75555" w14:textId="77777777" w:rsidTr="00A94E48">
        <w:trPr>
          <w:gridAfter w:val="1"/>
          <w:wAfter w:w="4230" w:type="dxa"/>
        </w:trPr>
        <w:tc>
          <w:tcPr>
            <w:tcW w:w="4140" w:type="dxa"/>
            <w:hideMark/>
          </w:tcPr>
          <w:p w14:paraId="14722F9C" w14:textId="77777777" w:rsidR="00A94E48" w:rsidRPr="007511D3" w:rsidRDefault="00A94E48" w:rsidP="00A94E48">
            <w:pPr>
              <w:widowControl w:val="0"/>
              <w:overflowPunct w:val="0"/>
              <w:autoSpaceDE w:val="0"/>
              <w:autoSpaceDN w:val="0"/>
              <w:adjustRightInd w:val="0"/>
              <w:spacing w:line="254" w:lineRule="auto"/>
              <w:jc w:val="both"/>
            </w:pPr>
            <w:r w:rsidRPr="007511D3">
              <w:t xml:space="preserve">Regulations  </w:t>
            </w:r>
          </w:p>
        </w:tc>
        <w:tc>
          <w:tcPr>
            <w:tcW w:w="4230" w:type="dxa"/>
            <w:hideMark/>
          </w:tcPr>
          <w:p w14:paraId="7B99232C" w14:textId="77777777" w:rsidR="00A94E48" w:rsidRPr="007511D3" w:rsidRDefault="00A94E48" w:rsidP="00A94E48">
            <w:pPr>
              <w:widowControl w:val="0"/>
              <w:overflowPunct w:val="0"/>
              <w:autoSpaceDE w:val="0"/>
              <w:autoSpaceDN w:val="0"/>
              <w:adjustRightInd w:val="0"/>
              <w:spacing w:line="254" w:lineRule="auto"/>
              <w:jc w:val="both"/>
            </w:pPr>
            <w:r w:rsidRPr="007511D3">
              <w:t>Subsidiary Rules</w:t>
            </w:r>
          </w:p>
        </w:tc>
      </w:tr>
      <w:tr w:rsidR="007511D3" w:rsidRPr="007511D3" w14:paraId="3DD7620E" w14:textId="77777777" w:rsidTr="00A94E48">
        <w:trPr>
          <w:gridAfter w:val="1"/>
          <w:wAfter w:w="4230" w:type="dxa"/>
        </w:trPr>
        <w:tc>
          <w:tcPr>
            <w:tcW w:w="4140" w:type="dxa"/>
          </w:tcPr>
          <w:p w14:paraId="11C16B95" w14:textId="070F41F9" w:rsidR="00A94E48" w:rsidRPr="007511D3" w:rsidRDefault="00A94E48" w:rsidP="00A94E48">
            <w:pPr>
              <w:widowControl w:val="0"/>
              <w:overflowPunct w:val="0"/>
              <w:autoSpaceDE w:val="0"/>
              <w:autoSpaceDN w:val="0"/>
              <w:adjustRightInd w:val="0"/>
              <w:spacing w:line="254" w:lineRule="auto"/>
              <w:jc w:val="both"/>
            </w:pPr>
          </w:p>
        </w:tc>
        <w:tc>
          <w:tcPr>
            <w:tcW w:w="4230" w:type="dxa"/>
          </w:tcPr>
          <w:p w14:paraId="4448F477" w14:textId="6AB0C87A" w:rsidR="00A94E48" w:rsidRPr="007511D3" w:rsidRDefault="00A94E48" w:rsidP="00A94E48">
            <w:pPr>
              <w:widowControl w:val="0"/>
              <w:overflowPunct w:val="0"/>
              <w:autoSpaceDE w:val="0"/>
              <w:autoSpaceDN w:val="0"/>
              <w:adjustRightInd w:val="0"/>
              <w:spacing w:line="254" w:lineRule="auto"/>
              <w:jc w:val="both"/>
            </w:pPr>
          </w:p>
        </w:tc>
      </w:tr>
      <w:tr w:rsidR="00A94E48" w:rsidRPr="007511D3" w14:paraId="27BC9382" w14:textId="77777777" w:rsidTr="00A94E48">
        <w:trPr>
          <w:gridAfter w:val="1"/>
          <w:wAfter w:w="4230" w:type="dxa"/>
        </w:trPr>
        <w:tc>
          <w:tcPr>
            <w:tcW w:w="4140" w:type="dxa"/>
            <w:hideMark/>
          </w:tcPr>
          <w:p w14:paraId="0AD99159" w14:textId="77777777" w:rsidR="00A94E48" w:rsidRPr="007511D3" w:rsidRDefault="00A94E48" w:rsidP="00A94E48">
            <w:pPr>
              <w:widowControl w:val="0"/>
              <w:overflowPunct w:val="0"/>
              <w:autoSpaceDE w:val="0"/>
              <w:autoSpaceDN w:val="0"/>
              <w:adjustRightInd w:val="0"/>
              <w:spacing w:line="254" w:lineRule="auto"/>
              <w:jc w:val="both"/>
            </w:pPr>
            <w:r w:rsidRPr="007511D3">
              <w:t>Special resolution</w:t>
            </w:r>
          </w:p>
        </w:tc>
        <w:tc>
          <w:tcPr>
            <w:tcW w:w="4230" w:type="dxa"/>
            <w:hideMark/>
          </w:tcPr>
          <w:p w14:paraId="57A9CA23" w14:textId="77777777" w:rsidR="00A94E48" w:rsidRPr="007511D3" w:rsidRDefault="00A94E48" w:rsidP="00A94E48">
            <w:pPr>
              <w:widowControl w:val="0"/>
              <w:overflowPunct w:val="0"/>
              <w:autoSpaceDE w:val="0"/>
              <w:autoSpaceDN w:val="0"/>
              <w:adjustRightInd w:val="0"/>
              <w:spacing w:line="254" w:lineRule="auto"/>
              <w:jc w:val="both"/>
            </w:pPr>
            <w:r w:rsidRPr="007511D3">
              <w:t>Resolutions to be passed by a majority of two thirds of those present and voting</w:t>
            </w:r>
          </w:p>
        </w:tc>
      </w:tr>
    </w:tbl>
    <w:p w14:paraId="0873A032" w14:textId="77777777" w:rsidR="005C70A6" w:rsidRPr="007511D3" w:rsidRDefault="005C70A6" w:rsidP="005C70A6">
      <w:pPr>
        <w:widowControl w:val="0"/>
        <w:overflowPunct w:val="0"/>
        <w:autoSpaceDE w:val="0"/>
        <w:autoSpaceDN w:val="0"/>
        <w:adjustRightInd w:val="0"/>
        <w:ind w:right="1008"/>
        <w:jc w:val="both"/>
      </w:pPr>
    </w:p>
    <w:p w14:paraId="56D559F5" w14:textId="77777777" w:rsidR="005C70A6" w:rsidRPr="007511D3" w:rsidRDefault="005C70A6" w:rsidP="005C70A6">
      <w:pPr>
        <w:widowControl w:val="0"/>
        <w:overflowPunct w:val="0"/>
        <w:autoSpaceDE w:val="0"/>
        <w:autoSpaceDN w:val="0"/>
        <w:adjustRightInd w:val="0"/>
        <w:ind w:left="226" w:right="1008"/>
        <w:jc w:val="both"/>
      </w:pPr>
      <w:r w:rsidRPr="007511D3">
        <w:t>Words importing the singular number only shall include the plural number, and vice versa, and</w:t>
      </w:r>
    </w:p>
    <w:p w14:paraId="51E8E3E5" w14:textId="77777777" w:rsidR="005C70A6" w:rsidRPr="007511D3" w:rsidRDefault="005C70A6" w:rsidP="005C70A6">
      <w:pPr>
        <w:widowControl w:val="0"/>
        <w:overflowPunct w:val="0"/>
        <w:autoSpaceDE w:val="0"/>
        <w:autoSpaceDN w:val="0"/>
        <w:adjustRightInd w:val="0"/>
        <w:ind w:right="1008"/>
        <w:jc w:val="both"/>
      </w:pPr>
    </w:p>
    <w:p w14:paraId="6E7BA480" w14:textId="66CACBEC" w:rsidR="005C70A6" w:rsidRPr="007511D3" w:rsidRDefault="005C70A6" w:rsidP="005C70A6">
      <w:pPr>
        <w:widowControl w:val="0"/>
        <w:overflowPunct w:val="0"/>
        <w:autoSpaceDE w:val="0"/>
        <w:autoSpaceDN w:val="0"/>
        <w:adjustRightInd w:val="0"/>
        <w:ind w:left="226" w:right="1008"/>
        <w:jc w:val="both"/>
      </w:pPr>
      <w:r w:rsidRPr="007511D3">
        <w:t>Words importing the masculine gender only shall include all genders; and</w:t>
      </w:r>
    </w:p>
    <w:p w14:paraId="1862BA50" w14:textId="77777777" w:rsidR="005C70A6" w:rsidRPr="007511D3" w:rsidRDefault="005C70A6" w:rsidP="005C70A6">
      <w:pPr>
        <w:widowControl w:val="0"/>
        <w:overflowPunct w:val="0"/>
        <w:autoSpaceDE w:val="0"/>
        <w:autoSpaceDN w:val="0"/>
        <w:adjustRightInd w:val="0"/>
        <w:ind w:right="1008"/>
        <w:jc w:val="both"/>
      </w:pPr>
    </w:p>
    <w:p w14:paraId="1E9253A0" w14:textId="77777777" w:rsidR="005C70A6" w:rsidRPr="007511D3" w:rsidRDefault="005C70A6" w:rsidP="005C70A6">
      <w:pPr>
        <w:widowControl w:val="0"/>
        <w:overflowPunct w:val="0"/>
        <w:autoSpaceDE w:val="0"/>
        <w:autoSpaceDN w:val="0"/>
        <w:adjustRightInd w:val="0"/>
        <w:ind w:left="113" w:right="1008" w:firstLine="113"/>
        <w:jc w:val="both"/>
      </w:pPr>
      <w:r w:rsidRPr="007511D3">
        <w:t>Words importing persons shall include corporations.</w:t>
      </w:r>
    </w:p>
    <w:p w14:paraId="6E9EDC51" w14:textId="77777777" w:rsidR="005C70A6" w:rsidRPr="007511D3" w:rsidRDefault="005C70A6" w:rsidP="005C70A6">
      <w:pPr>
        <w:jc w:val="both"/>
      </w:pPr>
    </w:p>
    <w:p w14:paraId="5F76FC4C" w14:textId="057CD3F4" w:rsidR="005C70A6" w:rsidRDefault="005C70A6" w:rsidP="00CB6BEB">
      <w:pPr>
        <w:jc w:val="both"/>
      </w:pPr>
      <w:r w:rsidRPr="007511D3">
        <w:t>MEMBERSHIP</w:t>
      </w:r>
    </w:p>
    <w:p w14:paraId="61E498D9" w14:textId="77777777" w:rsidR="00CB6BEB" w:rsidRPr="007511D3" w:rsidRDefault="00CB6BEB" w:rsidP="00CB6BEB">
      <w:pPr>
        <w:pStyle w:val="ListParagraph"/>
        <w:ind w:left="1080"/>
        <w:jc w:val="both"/>
      </w:pPr>
    </w:p>
    <w:p w14:paraId="15A2E922" w14:textId="640025E6" w:rsidR="005C70A6" w:rsidRPr="007511D3" w:rsidRDefault="00CB6BEB" w:rsidP="00CB6BEB">
      <w:pPr>
        <w:jc w:val="both"/>
      </w:pPr>
      <w:r>
        <w:t>1</w:t>
      </w:r>
      <w:r>
        <w:tab/>
      </w:r>
      <w:r w:rsidR="00AD19E5" w:rsidRPr="007511D3">
        <w:t xml:space="preserve">Membership of the </w:t>
      </w:r>
      <w:r w:rsidR="00DF4012" w:rsidRPr="007511D3">
        <w:t xml:space="preserve">Charity </w:t>
      </w:r>
      <w:r w:rsidR="00FC6B2D" w:rsidRPr="007511D3">
        <w:t>shall comprise those who are its Trustees</w:t>
      </w:r>
      <w:r w:rsidR="00874F32" w:rsidRPr="007511D3">
        <w:t xml:space="preserve"> during the time of their service as trustees and those who </w:t>
      </w:r>
      <w:r w:rsidR="00314451" w:rsidRPr="007511D3">
        <w:t>were members before the grant of this Supplemental Charter</w:t>
      </w:r>
      <w:r w:rsidR="00334352" w:rsidRPr="007511D3">
        <w:t>.</w:t>
      </w:r>
      <w:r w:rsidR="00E7731B" w:rsidRPr="007511D3">
        <w:t xml:space="preserve"> </w:t>
      </w:r>
      <w:r w:rsidR="005C70A6" w:rsidRPr="007511D3">
        <w:t xml:space="preserve">Admissions to membership shall be decided by the Council according to the </w:t>
      </w:r>
      <w:r w:rsidR="00546C2D" w:rsidRPr="007511D3">
        <w:t>knowledge and experience required by the Trustees and,</w:t>
      </w:r>
      <w:r w:rsidR="005C70A6" w:rsidRPr="007511D3">
        <w:t xml:space="preserve"> once elected, </w:t>
      </w:r>
      <w:r w:rsidR="001F67BB" w:rsidRPr="007511D3">
        <w:t xml:space="preserve">members </w:t>
      </w:r>
      <w:r w:rsidR="005C70A6" w:rsidRPr="007511D3">
        <w:t>shall have such rights as the Council may determine from time to time as published in the Regulations.</w:t>
      </w:r>
      <w:r w:rsidR="00D65DC6">
        <w:t xml:space="preserve"> </w:t>
      </w:r>
      <w:r w:rsidR="005C70A6" w:rsidRPr="007511D3">
        <w:t>Every application for membership shall be in such form as shall be required by the Council.</w:t>
      </w:r>
    </w:p>
    <w:p w14:paraId="25D6892E" w14:textId="77777777" w:rsidR="005C70A6" w:rsidRPr="007511D3" w:rsidRDefault="005C70A6" w:rsidP="005C70A6">
      <w:pPr>
        <w:widowControl w:val="0"/>
        <w:overflowPunct w:val="0"/>
        <w:autoSpaceDE w:val="0"/>
        <w:autoSpaceDN w:val="0"/>
        <w:adjustRightInd w:val="0"/>
        <w:jc w:val="both"/>
      </w:pPr>
    </w:p>
    <w:p w14:paraId="32597CA8" w14:textId="38117EF1" w:rsidR="005C70A6" w:rsidRPr="007511D3" w:rsidRDefault="005C70A6" w:rsidP="005C70A6">
      <w:pPr>
        <w:widowControl w:val="0"/>
        <w:overflowPunct w:val="0"/>
        <w:autoSpaceDE w:val="0"/>
        <w:autoSpaceDN w:val="0"/>
        <w:adjustRightInd w:val="0"/>
        <w:jc w:val="both"/>
      </w:pPr>
      <w:r w:rsidRPr="007511D3">
        <w:t xml:space="preserve">Resignation of membership shall be signified in writing the Council may expel a member for conduct unbecoming subject to appropriate rules of procedure contained in the Regulations.  </w:t>
      </w:r>
    </w:p>
    <w:p w14:paraId="2E1015CB" w14:textId="77777777" w:rsidR="005C70A6" w:rsidRPr="007511D3" w:rsidRDefault="005C70A6" w:rsidP="005C70A6">
      <w:pPr>
        <w:pStyle w:val="ListParagraph"/>
      </w:pPr>
    </w:p>
    <w:p w14:paraId="7CBE560B" w14:textId="228423DF" w:rsidR="005C70A6" w:rsidRPr="007511D3" w:rsidRDefault="005C70A6" w:rsidP="00CB6BEB">
      <w:pPr>
        <w:widowControl w:val="0"/>
        <w:overflowPunct w:val="0"/>
        <w:autoSpaceDE w:val="0"/>
        <w:autoSpaceDN w:val="0"/>
        <w:adjustRightInd w:val="0"/>
        <w:jc w:val="both"/>
      </w:pPr>
      <w:r w:rsidRPr="007511D3">
        <w:t>COUNCIL</w:t>
      </w:r>
    </w:p>
    <w:p w14:paraId="7F08E75A" w14:textId="77777777" w:rsidR="00B5317E" w:rsidRDefault="00B5317E" w:rsidP="005C70A6">
      <w:pPr>
        <w:widowControl w:val="0"/>
        <w:overflowPunct w:val="0"/>
        <w:autoSpaceDE w:val="0"/>
        <w:autoSpaceDN w:val="0"/>
        <w:adjustRightInd w:val="0"/>
        <w:ind w:left="360" w:hanging="360"/>
        <w:jc w:val="both"/>
      </w:pPr>
    </w:p>
    <w:p w14:paraId="2CF7E2B4" w14:textId="686ED5B1" w:rsidR="005C70A6" w:rsidRPr="007511D3" w:rsidRDefault="00B5317E" w:rsidP="005C70A6">
      <w:pPr>
        <w:widowControl w:val="0"/>
        <w:overflowPunct w:val="0"/>
        <w:autoSpaceDE w:val="0"/>
        <w:autoSpaceDN w:val="0"/>
        <w:adjustRightInd w:val="0"/>
        <w:ind w:left="360" w:hanging="360"/>
        <w:jc w:val="both"/>
      </w:pPr>
      <w:r>
        <w:t>2</w:t>
      </w:r>
    </w:p>
    <w:p w14:paraId="58F0864B" w14:textId="52CC7F09" w:rsidR="002673F8" w:rsidRPr="007511D3" w:rsidRDefault="00C73278" w:rsidP="002673F8">
      <w:pPr>
        <w:pStyle w:val="BodyTextIndent"/>
        <w:numPr>
          <w:ilvl w:val="0"/>
          <w:numId w:val="4"/>
        </w:numPr>
        <w:jc w:val="both"/>
      </w:pPr>
      <w:r w:rsidRPr="007511D3">
        <w:t>T</w:t>
      </w:r>
      <w:r w:rsidR="005C70A6" w:rsidRPr="007511D3">
        <w:t xml:space="preserve">he business of the </w:t>
      </w:r>
      <w:r w:rsidRPr="007511D3">
        <w:t>Charity</w:t>
      </w:r>
      <w:r w:rsidR="005C70A6" w:rsidRPr="007511D3">
        <w:t xml:space="preserve"> shall be managed by a Council (whose members shall also be the </w:t>
      </w:r>
      <w:r w:rsidRPr="007511D3">
        <w:t>Charity’s</w:t>
      </w:r>
      <w:r w:rsidR="005C70A6" w:rsidRPr="007511D3">
        <w:t xml:space="preserve"> trustees</w:t>
      </w:r>
      <w:r w:rsidRPr="007511D3">
        <w:t xml:space="preserve">) </w:t>
      </w:r>
      <w:r w:rsidR="005C70A6" w:rsidRPr="007511D3">
        <w:t xml:space="preserve">of not more than </w:t>
      </w:r>
      <w:r w:rsidRPr="007511D3">
        <w:t>nine and not fewer than four</w:t>
      </w:r>
      <w:r w:rsidR="005C70A6" w:rsidRPr="007511D3">
        <w:t xml:space="preserve"> </w:t>
      </w:r>
      <w:r w:rsidRPr="007511D3">
        <w:t>m</w:t>
      </w:r>
      <w:r w:rsidR="005C70A6" w:rsidRPr="007511D3">
        <w:t>embers</w:t>
      </w:r>
      <w:r w:rsidRPr="007511D3">
        <w:t xml:space="preserve"> all to be elected by the predecessor Coun</w:t>
      </w:r>
      <w:r w:rsidR="007E0E1C" w:rsidRPr="007511D3">
        <w:t>c</w:t>
      </w:r>
      <w:r w:rsidRPr="007511D3">
        <w:t>ils</w:t>
      </w:r>
      <w:r w:rsidR="007E0E1C" w:rsidRPr="007511D3">
        <w:t xml:space="preserve"> in General Meeting</w:t>
      </w:r>
      <w:r w:rsidR="005C70A6" w:rsidRPr="007511D3">
        <w:t xml:space="preserve">. </w:t>
      </w:r>
    </w:p>
    <w:p w14:paraId="3D9BD379" w14:textId="143399D1" w:rsidR="002673F8" w:rsidRPr="007511D3" w:rsidRDefault="007E0E1C" w:rsidP="002673F8">
      <w:pPr>
        <w:pStyle w:val="BodyTextIndent"/>
        <w:numPr>
          <w:ilvl w:val="0"/>
          <w:numId w:val="4"/>
        </w:numPr>
        <w:jc w:val="both"/>
      </w:pPr>
      <w:r w:rsidRPr="007511D3">
        <w:t>In addition</w:t>
      </w:r>
      <w:r w:rsidR="002673F8" w:rsidRPr="007511D3">
        <w:t>,</w:t>
      </w:r>
      <w:r w:rsidRPr="007511D3">
        <w:t xml:space="preserve"> up to three</w:t>
      </w:r>
      <w:r w:rsidR="005C70A6" w:rsidRPr="007511D3">
        <w:t xml:space="preserve"> </w:t>
      </w:r>
      <w:proofErr w:type="gramStart"/>
      <w:r w:rsidR="005C70A6" w:rsidRPr="007511D3">
        <w:t>Non-Voting</w:t>
      </w:r>
      <w:proofErr w:type="gramEnd"/>
      <w:r w:rsidR="005C70A6" w:rsidRPr="007511D3">
        <w:t xml:space="preserve"> </w:t>
      </w:r>
      <w:r w:rsidR="002673F8" w:rsidRPr="007511D3">
        <w:t>attenders</w:t>
      </w:r>
      <w:r w:rsidR="005C70A6" w:rsidRPr="007511D3">
        <w:t xml:space="preserve"> may be appointed by the Council to provide experience or expertise not otherwise available to </w:t>
      </w:r>
      <w:r w:rsidRPr="007511D3">
        <w:t>it</w:t>
      </w:r>
      <w:r w:rsidR="005C70A6" w:rsidRPr="007511D3">
        <w:t>.</w:t>
      </w:r>
      <w:r w:rsidR="00970637" w:rsidRPr="007511D3">
        <w:t xml:space="preserve">  They shall not be trustees</w:t>
      </w:r>
      <w:r w:rsidR="009D6CD2" w:rsidRPr="007511D3">
        <w:t>.</w:t>
      </w:r>
    </w:p>
    <w:p w14:paraId="3CC0CCDC" w14:textId="7EB72327" w:rsidR="005C70A6" w:rsidRPr="007511D3" w:rsidRDefault="002673F8" w:rsidP="0001513E">
      <w:pPr>
        <w:pStyle w:val="BodyTextIndent"/>
        <w:numPr>
          <w:ilvl w:val="0"/>
          <w:numId w:val="4"/>
        </w:numPr>
        <w:jc w:val="both"/>
      </w:pPr>
      <w:r w:rsidRPr="007511D3">
        <w:lastRenderedPageBreak/>
        <w:t>M</w:t>
      </w:r>
      <w:r w:rsidR="005C70A6" w:rsidRPr="007511D3">
        <w:t xml:space="preserve">embers of the Council shall normally hold Office for </w:t>
      </w:r>
      <w:r w:rsidR="007E0E1C" w:rsidRPr="007511D3">
        <w:t xml:space="preserve">two </w:t>
      </w:r>
      <w:r w:rsidR="005C70A6" w:rsidRPr="007511D3">
        <w:t>renewable terms of three years</w:t>
      </w:r>
      <w:r w:rsidRPr="007511D3">
        <w:t xml:space="preserve">       a</w:t>
      </w:r>
      <w:r w:rsidR="007E0E1C" w:rsidRPr="007511D3">
        <w:t xml:space="preserve">fter which they must stand down for at least </w:t>
      </w:r>
      <w:r w:rsidR="0001513E" w:rsidRPr="007511D3">
        <w:t>three years</w:t>
      </w:r>
      <w:r w:rsidR="007E0E1C" w:rsidRPr="007511D3">
        <w:t xml:space="preserve"> before further election</w:t>
      </w:r>
      <w:r w:rsidR="00785DFA" w:rsidRPr="007511D3">
        <w:t xml:space="preserve"> for one final term.</w:t>
      </w:r>
    </w:p>
    <w:p w14:paraId="59E52CBE" w14:textId="495D657C" w:rsidR="006E2E2B" w:rsidRDefault="006E2E2B" w:rsidP="006E2E2B">
      <w:pPr>
        <w:rPr>
          <w:rFonts w:ascii="Calibri" w:hAnsi="Calibri"/>
        </w:rPr>
      </w:pPr>
    </w:p>
    <w:p w14:paraId="47F24935" w14:textId="44C90206" w:rsidR="006E2E2B" w:rsidRDefault="006E2E2B" w:rsidP="005D523A">
      <w:pPr>
        <w:pStyle w:val="ListParagraph"/>
        <w:numPr>
          <w:ilvl w:val="0"/>
          <w:numId w:val="4"/>
        </w:numPr>
        <w:overflowPunct w:val="0"/>
        <w:autoSpaceDE w:val="0"/>
        <w:autoSpaceDN w:val="0"/>
        <w:jc w:val="both"/>
      </w:pPr>
      <w:r>
        <w:t>The Council shall consist of the following:</w:t>
      </w:r>
    </w:p>
    <w:p w14:paraId="34EF3FAF" w14:textId="77777777" w:rsidR="006E2E2B" w:rsidRDefault="006E2E2B" w:rsidP="006E2E2B">
      <w:pPr>
        <w:overflowPunct w:val="0"/>
        <w:autoSpaceDE w:val="0"/>
        <w:autoSpaceDN w:val="0"/>
        <w:jc w:val="both"/>
        <w:rPr>
          <w:sz w:val="16"/>
          <w:szCs w:val="16"/>
        </w:rPr>
      </w:pPr>
    </w:p>
    <w:p w14:paraId="596AF6B6" w14:textId="77777777" w:rsidR="006E2E2B" w:rsidRDefault="006E2E2B" w:rsidP="006E2E2B">
      <w:pPr>
        <w:pStyle w:val="ListParagraph"/>
        <w:numPr>
          <w:ilvl w:val="0"/>
          <w:numId w:val="2"/>
        </w:numPr>
        <w:overflowPunct w:val="0"/>
        <w:autoSpaceDE w:val="0"/>
        <w:autoSpaceDN w:val="0"/>
        <w:jc w:val="both"/>
      </w:pPr>
      <w:r>
        <w:t>The two Officers of the charity who are trustees being the Chair and a Vice Chair.  Each shall be appointed by the Council from amongst its members and shall serve for a term of Office as provided in the Regulations.  Each shall have one vote on every matter discussed</w:t>
      </w:r>
    </w:p>
    <w:p w14:paraId="778791A9" w14:textId="77777777" w:rsidR="006E2E2B" w:rsidRDefault="006E2E2B" w:rsidP="006E2E2B">
      <w:pPr>
        <w:pStyle w:val="ListParagraph"/>
        <w:numPr>
          <w:ilvl w:val="0"/>
          <w:numId w:val="2"/>
        </w:numPr>
        <w:overflowPunct w:val="0"/>
        <w:autoSpaceDE w:val="0"/>
        <w:autoSpaceDN w:val="0"/>
        <w:jc w:val="both"/>
      </w:pPr>
      <w:r>
        <w:t xml:space="preserve">The Council may fill any casual vacancies for the remainder of the period of Office of the person causing the vacancy. </w:t>
      </w:r>
    </w:p>
    <w:p w14:paraId="26EBEFAA" w14:textId="77777777" w:rsidR="006E2E2B" w:rsidRDefault="006E2E2B" w:rsidP="006E2E2B">
      <w:pPr>
        <w:pStyle w:val="ListParagraph"/>
        <w:numPr>
          <w:ilvl w:val="0"/>
          <w:numId w:val="2"/>
        </w:numPr>
        <w:overflowPunct w:val="0"/>
        <w:autoSpaceDE w:val="0"/>
        <w:autoSpaceDN w:val="0"/>
        <w:jc w:val="both"/>
      </w:pPr>
      <w:r>
        <w:t>The Chair shall preside at Council meetings but, if absent, the Vice Chair shall take the Chair.  If both Chair and Vice Chair are absent, the most recent available past Chair, who is present, shall preside.</w:t>
      </w:r>
    </w:p>
    <w:p w14:paraId="334E533A" w14:textId="2AF6D20E" w:rsidR="005C70A6" w:rsidRPr="007511D3" w:rsidRDefault="005C70A6" w:rsidP="005D523A">
      <w:pPr>
        <w:pStyle w:val="ListParagraph"/>
        <w:widowControl w:val="0"/>
        <w:overflowPunct w:val="0"/>
        <w:autoSpaceDE w:val="0"/>
        <w:autoSpaceDN w:val="0"/>
        <w:adjustRightInd w:val="0"/>
        <w:ind w:left="1080"/>
        <w:jc w:val="both"/>
      </w:pPr>
      <w:r w:rsidRPr="007511D3">
        <w:tab/>
      </w:r>
    </w:p>
    <w:p w14:paraId="5EDBB01C" w14:textId="77777777" w:rsidR="005C70A6" w:rsidRPr="007511D3" w:rsidRDefault="005C70A6" w:rsidP="005C70A6">
      <w:pPr>
        <w:widowControl w:val="0"/>
        <w:overflowPunct w:val="0"/>
        <w:autoSpaceDE w:val="0"/>
        <w:autoSpaceDN w:val="0"/>
        <w:adjustRightInd w:val="0"/>
        <w:ind w:left="360" w:hanging="360"/>
        <w:jc w:val="both"/>
      </w:pPr>
    </w:p>
    <w:p w14:paraId="2D000C6C" w14:textId="06F23A8C" w:rsidR="005C70A6" w:rsidRPr="007511D3" w:rsidRDefault="005C70A6" w:rsidP="005C70A6">
      <w:pPr>
        <w:widowControl w:val="0"/>
        <w:overflowPunct w:val="0"/>
        <w:autoSpaceDE w:val="0"/>
        <w:autoSpaceDN w:val="0"/>
        <w:adjustRightInd w:val="0"/>
        <w:jc w:val="both"/>
      </w:pPr>
      <w:r w:rsidRPr="007511D3">
        <w:t>3</w:t>
      </w:r>
      <w:r w:rsidRPr="007511D3">
        <w:tab/>
        <w:t xml:space="preserve">A quorum at a Council meeting shall be </w:t>
      </w:r>
      <w:r w:rsidR="0063670A" w:rsidRPr="007511D3">
        <w:t>four members including at least one Officer.</w:t>
      </w:r>
      <w:r w:rsidRPr="007511D3">
        <w:t xml:space="preserve"> Subject to the provisions of these By-laws, the Council may regulate its proceedings as it thinks fit. Questions arising at a meeting of the Council shall be decided by a majority of votes and in the case of an equality of votes the Chair of the meeting shall have a second and casting vote</w:t>
      </w:r>
      <w:r w:rsidR="00353FD8" w:rsidRPr="007511D3">
        <w:t>.</w:t>
      </w:r>
    </w:p>
    <w:p w14:paraId="75E95470" w14:textId="77777777" w:rsidR="005C70A6" w:rsidRPr="007511D3" w:rsidRDefault="005C70A6" w:rsidP="005C70A6">
      <w:pPr>
        <w:widowControl w:val="0"/>
        <w:overflowPunct w:val="0"/>
        <w:autoSpaceDE w:val="0"/>
        <w:autoSpaceDN w:val="0"/>
        <w:adjustRightInd w:val="0"/>
        <w:jc w:val="both"/>
      </w:pPr>
    </w:p>
    <w:p w14:paraId="5E0F9944" w14:textId="32E1C4EC" w:rsidR="005C70A6" w:rsidRPr="007511D3" w:rsidRDefault="005C70A6" w:rsidP="005C70A6">
      <w:pPr>
        <w:widowControl w:val="0"/>
        <w:overflowPunct w:val="0"/>
        <w:autoSpaceDE w:val="0"/>
        <w:autoSpaceDN w:val="0"/>
        <w:adjustRightInd w:val="0"/>
        <w:jc w:val="both"/>
      </w:pPr>
      <w:r w:rsidRPr="007511D3">
        <w:t>4</w:t>
      </w:r>
      <w:r w:rsidRPr="007511D3">
        <w:tab/>
        <w:t xml:space="preserve">The Council may make from time to time, such Regulations as it deems necessary or expedient or convenient for the proper conduct and management of the </w:t>
      </w:r>
      <w:r w:rsidR="007055F5" w:rsidRPr="007511D3">
        <w:t>Charity.</w:t>
      </w:r>
      <w:r w:rsidRPr="007511D3">
        <w:t xml:space="preserve"> No such Regulation shall conflict with anything contained in the Royal Charter and By-laws.</w:t>
      </w:r>
    </w:p>
    <w:p w14:paraId="1777A3AA" w14:textId="77777777" w:rsidR="005C70A6" w:rsidRPr="007511D3" w:rsidRDefault="005C70A6" w:rsidP="005C70A6">
      <w:pPr>
        <w:widowControl w:val="0"/>
        <w:overflowPunct w:val="0"/>
        <w:autoSpaceDE w:val="0"/>
        <w:autoSpaceDN w:val="0"/>
        <w:adjustRightInd w:val="0"/>
        <w:ind w:left="360" w:hanging="360"/>
        <w:jc w:val="both"/>
      </w:pPr>
    </w:p>
    <w:p w14:paraId="63CE820E" w14:textId="4B0A614E" w:rsidR="005C70A6" w:rsidRPr="007511D3" w:rsidRDefault="00FF7484" w:rsidP="005C70A6">
      <w:pPr>
        <w:pStyle w:val="BodyText2"/>
        <w:spacing w:line="240" w:lineRule="auto"/>
        <w:ind w:firstLine="21"/>
        <w:jc w:val="both"/>
      </w:pPr>
      <w:r w:rsidRPr="007511D3">
        <w:t>5</w:t>
      </w:r>
      <w:r w:rsidR="005C70A6" w:rsidRPr="007511D3">
        <w:tab/>
        <w:t xml:space="preserve">The Council may exercise the powers of the </w:t>
      </w:r>
      <w:r w:rsidR="00090DC5" w:rsidRPr="007511D3">
        <w:t>Charity</w:t>
      </w:r>
      <w:r w:rsidR="005C70A6" w:rsidRPr="007511D3">
        <w:t xml:space="preserve"> as it may consider necessary</w:t>
      </w:r>
      <w:r w:rsidR="008A553D" w:rsidRPr="007511D3">
        <w:t>.</w:t>
      </w:r>
    </w:p>
    <w:p w14:paraId="04603000" w14:textId="26AE1AB9" w:rsidR="005C70A6" w:rsidRPr="007511D3" w:rsidRDefault="00050E49" w:rsidP="005C70A6">
      <w:pPr>
        <w:widowControl w:val="0"/>
        <w:overflowPunct w:val="0"/>
        <w:autoSpaceDE w:val="0"/>
        <w:autoSpaceDN w:val="0"/>
        <w:adjustRightInd w:val="0"/>
        <w:ind w:firstLine="21"/>
        <w:jc w:val="both"/>
      </w:pPr>
      <w:r w:rsidRPr="007511D3">
        <w:t>6</w:t>
      </w:r>
      <w:r w:rsidR="005C70A6" w:rsidRPr="007511D3">
        <w:tab/>
        <w:t xml:space="preserve">The Council may form committees consisting of members of the </w:t>
      </w:r>
      <w:r w:rsidR="00090DC5" w:rsidRPr="007511D3">
        <w:t>Charity</w:t>
      </w:r>
      <w:r w:rsidR="005C70A6" w:rsidRPr="007511D3">
        <w:t xml:space="preserve"> and such other persons as it thinks fit and may delegate any of its powers to such committees and any such committee so formed shall in the exercise of the powers so delegated, conform to rules imposed on it by the Council.  </w:t>
      </w:r>
    </w:p>
    <w:p w14:paraId="791E2C77" w14:textId="77777777" w:rsidR="005C70A6" w:rsidRPr="007511D3" w:rsidRDefault="005C70A6" w:rsidP="005C70A6">
      <w:pPr>
        <w:widowControl w:val="0"/>
        <w:overflowPunct w:val="0"/>
        <w:autoSpaceDE w:val="0"/>
        <w:autoSpaceDN w:val="0"/>
        <w:adjustRightInd w:val="0"/>
        <w:ind w:firstLine="21"/>
        <w:jc w:val="both"/>
      </w:pPr>
    </w:p>
    <w:p w14:paraId="159CC17A" w14:textId="295CB8EE" w:rsidR="005C70A6" w:rsidRPr="007511D3" w:rsidRDefault="00584CD1" w:rsidP="005C70A6">
      <w:pPr>
        <w:widowControl w:val="0"/>
        <w:overflowPunct w:val="0"/>
        <w:autoSpaceDE w:val="0"/>
        <w:autoSpaceDN w:val="0"/>
        <w:adjustRightInd w:val="0"/>
        <w:ind w:firstLine="21"/>
        <w:jc w:val="both"/>
      </w:pPr>
      <w:r w:rsidRPr="007511D3">
        <w:t>7</w:t>
      </w:r>
      <w:r w:rsidR="005C70A6" w:rsidRPr="007511D3">
        <w:tab/>
        <w:t xml:space="preserve">No Council member or members of any committee of the Council shall incur personal liability in respect of any loss or damage done in good faith for the benefit of the </w:t>
      </w:r>
      <w:r w:rsidR="00523E5D" w:rsidRPr="007511D3">
        <w:t>Charity</w:t>
      </w:r>
      <w:r w:rsidR="005C70A6" w:rsidRPr="007511D3">
        <w:t xml:space="preserve">.  The </w:t>
      </w:r>
      <w:r w:rsidR="00523E5D" w:rsidRPr="007511D3">
        <w:t>Charity</w:t>
      </w:r>
      <w:r w:rsidR="005C70A6" w:rsidRPr="007511D3">
        <w:t xml:space="preserve"> shall indemnify every Council member and committee member, </w:t>
      </w:r>
      <w:proofErr w:type="gramStart"/>
      <w:r w:rsidR="005C70A6" w:rsidRPr="007511D3">
        <w:t>Officer</w:t>
      </w:r>
      <w:proofErr w:type="gramEnd"/>
      <w:r w:rsidR="005C70A6" w:rsidRPr="007511D3">
        <w:t xml:space="preserve"> and employee of the </w:t>
      </w:r>
      <w:r w:rsidRPr="007511D3">
        <w:t>Charity</w:t>
      </w:r>
      <w:r w:rsidR="005C70A6" w:rsidRPr="007511D3">
        <w:t xml:space="preserve"> against any loss or expense incurred through any act or omission done or committed by them in the course of the performance in good faith of their authorised duties on behalf of the </w:t>
      </w:r>
      <w:r w:rsidRPr="007511D3">
        <w:t>Charity</w:t>
      </w:r>
      <w:r w:rsidR="005C70A6" w:rsidRPr="007511D3">
        <w:t>.</w:t>
      </w:r>
    </w:p>
    <w:p w14:paraId="39B71CB1" w14:textId="77777777" w:rsidR="005C70A6" w:rsidRPr="007511D3" w:rsidRDefault="005C70A6" w:rsidP="005C70A6">
      <w:pPr>
        <w:keepNext/>
        <w:jc w:val="both"/>
      </w:pPr>
    </w:p>
    <w:p w14:paraId="40D4950E" w14:textId="424790BD" w:rsidR="005C70A6" w:rsidRPr="007511D3" w:rsidRDefault="00251539" w:rsidP="005C70A6">
      <w:pPr>
        <w:tabs>
          <w:tab w:val="left" w:pos="770"/>
        </w:tabs>
        <w:ind w:left="1440" w:hanging="1440"/>
        <w:jc w:val="both"/>
      </w:pPr>
      <w:r w:rsidRPr="007511D3">
        <w:t>8</w:t>
      </w:r>
      <w:r w:rsidR="005C70A6" w:rsidRPr="007511D3">
        <w:tab/>
        <w:t>(</w:t>
      </w:r>
      <w:proofErr w:type="spellStart"/>
      <w:r w:rsidR="005C70A6" w:rsidRPr="007511D3">
        <w:t>i</w:t>
      </w:r>
      <w:proofErr w:type="spellEnd"/>
      <w:r w:rsidR="005C70A6" w:rsidRPr="007511D3">
        <w:t>)</w:t>
      </w:r>
      <w:r w:rsidR="005C70A6" w:rsidRPr="007511D3">
        <w:tab/>
        <w:t xml:space="preserve">Members of the Council or of any of its committees shall avoid a situation in which they have, or can have, a direct or indirect interest that conflicts, or may possibly conflict, with the interests of the </w:t>
      </w:r>
      <w:r w:rsidR="00584CD1" w:rsidRPr="007511D3">
        <w:t>charity</w:t>
      </w:r>
      <w:r w:rsidR="005C70A6" w:rsidRPr="007511D3">
        <w:t>.</w:t>
      </w:r>
    </w:p>
    <w:p w14:paraId="3667235C" w14:textId="77777777" w:rsidR="005C70A6" w:rsidRPr="007511D3" w:rsidRDefault="005C70A6" w:rsidP="005C70A6">
      <w:pPr>
        <w:ind w:left="720" w:hanging="720"/>
        <w:jc w:val="both"/>
      </w:pPr>
    </w:p>
    <w:p w14:paraId="2DC46221" w14:textId="4A585D15" w:rsidR="005C70A6" w:rsidRPr="007511D3" w:rsidRDefault="005C70A6" w:rsidP="005C70A6">
      <w:pPr>
        <w:ind w:left="1440" w:hanging="720"/>
        <w:jc w:val="both"/>
      </w:pPr>
      <w:r w:rsidRPr="007511D3">
        <w:t>(ii)</w:t>
      </w:r>
      <w:r w:rsidRPr="007511D3">
        <w:tab/>
      </w:r>
      <w:r w:rsidR="00A2502E" w:rsidRPr="007511D3">
        <w:t>M</w:t>
      </w:r>
      <w:r w:rsidRPr="007511D3">
        <w:t xml:space="preserve">embers in such a situation shall declare their interest or possible interest at a relevant meeting of the Council or by notice in writing to all the other members of the Council.    </w:t>
      </w:r>
    </w:p>
    <w:p w14:paraId="61F5606E" w14:textId="77777777" w:rsidR="005C70A6" w:rsidRPr="007511D3" w:rsidRDefault="005C70A6" w:rsidP="005C70A6">
      <w:pPr>
        <w:jc w:val="both"/>
      </w:pPr>
    </w:p>
    <w:p w14:paraId="1D815100" w14:textId="77777777" w:rsidR="005C70A6" w:rsidRPr="007511D3" w:rsidRDefault="005C70A6" w:rsidP="005C70A6">
      <w:pPr>
        <w:ind w:left="1440" w:hanging="720"/>
        <w:jc w:val="both"/>
      </w:pPr>
      <w:r w:rsidRPr="007511D3">
        <w:t>(iii)</w:t>
      </w:r>
      <w:r w:rsidRPr="007511D3">
        <w:tab/>
        <w:t>The Council shall decide how this conflict shall be managed.</w:t>
      </w:r>
    </w:p>
    <w:p w14:paraId="050D3C34" w14:textId="77777777" w:rsidR="005C70A6" w:rsidRPr="007511D3" w:rsidRDefault="005C70A6" w:rsidP="005C70A6">
      <w:pPr>
        <w:pStyle w:val="ListParagraph"/>
        <w:numPr>
          <w:ilvl w:val="0"/>
          <w:numId w:val="3"/>
        </w:numPr>
        <w:jc w:val="both"/>
        <w:rPr>
          <w:lang w:val="cy-GB"/>
        </w:rPr>
      </w:pPr>
      <w:r w:rsidRPr="007511D3">
        <w:rPr>
          <w:lang w:val="cy-GB"/>
        </w:rPr>
        <w:t>it can require the conflicted person to withdraw from the meeting for the duration of the discussion and the voting on the issue (and not being counted in the quorum for the duration of the discussion and voting), or</w:t>
      </w:r>
    </w:p>
    <w:p w14:paraId="67CB4A24" w14:textId="77777777" w:rsidR="005C70A6" w:rsidRPr="007511D3" w:rsidRDefault="005C70A6" w:rsidP="005C70A6">
      <w:pPr>
        <w:pStyle w:val="ListParagraph"/>
        <w:numPr>
          <w:ilvl w:val="0"/>
          <w:numId w:val="3"/>
        </w:numPr>
        <w:jc w:val="both"/>
        <w:rPr>
          <w:lang w:val="cy-GB"/>
        </w:rPr>
      </w:pPr>
      <w:r w:rsidRPr="007511D3">
        <w:rPr>
          <w:lang w:val="cy-GB"/>
        </w:rPr>
        <w:t>it can allow the conflicted person to remain but not vote and or speak, or</w:t>
      </w:r>
    </w:p>
    <w:p w14:paraId="7CE82A34" w14:textId="77777777" w:rsidR="005C70A6" w:rsidRPr="007511D3" w:rsidRDefault="005C70A6" w:rsidP="005C70A6">
      <w:pPr>
        <w:pStyle w:val="ListParagraph"/>
        <w:widowControl w:val="0"/>
        <w:numPr>
          <w:ilvl w:val="0"/>
          <w:numId w:val="3"/>
        </w:numPr>
        <w:overflowPunct w:val="0"/>
        <w:autoSpaceDE w:val="0"/>
        <w:autoSpaceDN w:val="0"/>
        <w:adjustRightInd w:val="0"/>
        <w:jc w:val="both"/>
      </w:pPr>
      <w:r w:rsidRPr="007511D3">
        <w:rPr>
          <w:lang w:val="cy-GB"/>
        </w:rPr>
        <w:t>it can decide that the conflicted person may remain at the meeting, participate in the discussion, and even vote on the matter concerned.</w:t>
      </w:r>
    </w:p>
    <w:p w14:paraId="71A81901" w14:textId="77777777" w:rsidR="005C70A6" w:rsidRPr="007511D3" w:rsidRDefault="005C70A6" w:rsidP="005C70A6">
      <w:pPr>
        <w:pStyle w:val="ListParagraph"/>
        <w:widowControl w:val="0"/>
        <w:overflowPunct w:val="0"/>
        <w:autoSpaceDE w:val="0"/>
        <w:autoSpaceDN w:val="0"/>
        <w:adjustRightInd w:val="0"/>
        <w:ind w:left="2880"/>
        <w:jc w:val="both"/>
      </w:pPr>
    </w:p>
    <w:p w14:paraId="58D42EFA" w14:textId="77777777" w:rsidR="005C70A6" w:rsidRPr="007511D3" w:rsidRDefault="005C70A6" w:rsidP="005C70A6">
      <w:pPr>
        <w:widowControl w:val="0"/>
        <w:overflowPunct w:val="0"/>
        <w:autoSpaceDE w:val="0"/>
        <w:autoSpaceDN w:val="0"/>
        <w:adjustRightInd w:val="0"/>
        <w:ind w:left="360" w:hanging="360"/>
        <w:jc w:val="both"/>
      </w:pPr>
    </w:p>
    <w:p w14:paraId="5F1B1126" w14:textId="77777777" w:rsidR="005C70A6" w:rsidRPr="007511D3" w:rsidRDefault="005C70A6" w:rsidP="005C70A6">
      <w:pPr>
        <w:widowControl w:val="0"/>
        <w:overflowPunct w:val="0"/>
        <w:autoSpaceDE w:val="0"/>
        <w:autoSpaceDN w:val="0"/>
        <w:adjustRightInd w:val="0"/>
        <w:ind w:left="360" w:hanging="360"/>
        <w:jc w:val="both"/>
      </w:pPr>
      <w:r w:rsidRPr="007511D3">
        <w:t>THE CHIEF EXECUTIVE</w:t>
      </w:r>
    </w:p>
    <w:p w14:paraId="2C6DC0F6" w14:textId="77777777" w:rsidR="005C70A6" w:rsidRPr="007511D3" w:rsidRDefault="005C70A6" w:rsidP="005C70A6">
      <w:pPr>
        <w:widowControl w:val="0"/>
        <w:overflowPunct w:val="0"/>
        <w:autoSpaceDE w:val="0"/>
        <w:autoSpaceDN w:val="0"/>
        <w:adjustRightInd w:val="0"/>
        <w:ind w:left="360" w:hanging="360"/>
        <w:jc w:val="both"/>
      </w:pPr>
    </w:p>
    <w:p w14:paraId="09907543" w14:textId="6843B99C" w:rsidR="005C70A6" w:rsidRPr="007511D3" w:rsidRDefault="00251539" w:rsidP="005C70A6">
      <w:pPr>
        <w:widowControl w:val="0"/>
        <w:overflowPunct w:val="0"/>
        <w:autoSpaceDE w:val="0"/>
        <w:autoSpaceDN w:val="0"/>
        <w:adjustRightInd w:val="0"/>
        <w:jc w:val="both"/>
      </w:pPr>
      <w:r w:rsidRPr="007511D3">
        <w:t>9</w:t>
      </w:r>
      <w:r w:rsidR="005C70A6" w:rsidRPr="007511D3">
        <w:tab/>
        <w:t xml:space="preserve">There may be a chief executive of the </w:t>
      </w:r>
      <w:r w:rsidR="001B7C9D" w:rsidRPr="007511D3">
        <w:t>Charity</w:t>
      </w:r>
      <w:r w:rsidR="005C70A6" w:rsidRPr="007511D3">
        <w:t xml:space="preserve">, appointed by the Council with whatever title, who shall be the </w:t>
      </w:r>
      <w:r w:rsidR="00AB602B" w:rsidRPr="007511D3">
        <w:t>Cha</w:t>
      </w:r>
      <w:r w:rsidR="00560C5F" w:rsidRPr="007511D3">
        <w:t>r</w:t>
      </w:r>
      <w:r w:rsidR="00AB602B" w:rsidRPr="007511D3">
        <w:t>ity</w:t>
      </w:r>
      <w:r w:rsidR="005C70A6" w:rsidRPr="007511D3">
        <w:t xml:space="preserve"> Secretary and shall have such other duties, </w:t>
      </w:r>
      <w:proofErr w:type="gramStart"/>
      <w:r w:rsidR="005C70A6" w:rsidRPr="007511D3">
        <w:t>responsibilities</w:t>
      </w:r>
      <w:proofErr w:type="gramEnd"/>
      <w:r w:rsidR="005C70A6" w:rsidRPr="007511D3">
        <w:t xml:space="preserve"> and conditions of appointment as the Council shall decide.  The Chief Executive shall not be a member of the Council but </w:t>
      </w:r>
      <w:r w:rsidR="005C70A6" w:rsidRPr="007511D3">
        <w:lastRenderedPageBreak/>
        <w:t>shall normally be entitled to attend and speak at every meeting of the Council and such other committees as shall be appropriate.</w:t>
      </w:r>
    </w:p>
    <w:p w14:paraId="05EF414B" w14:textId="77777777" w:rsidR="005C70A6" w:rsidRPr="007511D3" w:rsidRDefault="005C70A6" w:rsidP="005C70A6">
      <w:pPr>
        <w:widowControl w:val="0"/>
        <w:overflowPunct w:val="0"/>
        <w:autoSpaceDE w:val="0"/>
        <w:autoSpaceDN w:val="0"/>
        <w:adjustRightInd w:val="0"/>
        <w:ind w:left="-1080"/>
        <w:jc w:val="both"/>
      </w:pPr>
    </w:p>
    <w:p w14:paraId="46A88554" w14:textId="74E020A2" w:rsidR="005C70A6" w:rsidRPr="007511D3" w:rsidRDefault="005C70A6" w:rsidP="005C70A6">
      <w:pPr>
        <w:widowControl w:val="0"/>
        <w:overflowPunct w:val="0"/>
        <w:autoSpaceDE w:val="0"/>
        <w:autoSpaceDN w:val="0"/>
        <w:adjustRightInd w:val="0"/>
        <w:jc w:val="both"/>
      </w:pPr>
      <w:r w:rsidRPr="007511D3">
        <w:t xml:space="preserve">THE </w:t>
      </w:r>
      <w:r w:rsidR="00235A75" w:rsidRPr="007511D3">
        <w:t xml:space="preserve">HONORARY </w:t>
      </w:r>
      <w:r w:rsidRPr="007511D3">
        <w:t>OFFICERS</w:t>
      </w:r>
    </w:p>
    <w:p w14:paraId="4A0FD25D" w14:textId="77777777" w:rsidR="005C70A6" w:rsidRPr="007511D3" w:rsidRDefault="005C70A6" w:rsidP="005C70A6">
      <w:pPr>
        <w:widowControl w:val="0"/>
        <w:overflowPunct w:val="0"/>
        <w:autoSpaceDE w:val="0"/>
        <w:autoSpaceDN w:val="0"/>
        <w:adjustRightInd w:val="0"/>
        <w:jc w:val="both"/>
      </w:pPr>
    </w:p>
    <w:p w14:paraId="0966D984" w14:textId="098C27A3" w:rsidR="00E5092E" w:rsidRDefault="00374378" w:rsidP="00E5092E">
      <w:pPr>
        <w:overflowPunct w:val="0"/>
        <w:autoSpaceDE w:val="0"/>
        <w:autoSpaceDN w:val="0"/>
        <w:jc w:val="both"/>
      </w:pPr>
      <w:r>
        <w:t>10</w:t>
      </w:r>
      <w:r>
        <w:tab/>
      </w:r>
      <w:r w:rsidR="00E5092E">
        <w:t>There shall be the following Honorary Officers:</w:t>
      </w:r>
    </w:p>
    <w:p w14:paraId="7EF35FB3" w14:textId="77777777" w:rsidR="00E5092E" w:rsidRDefault="00E5092E" w:rsidP="00E5092E">
      <w:pPr>
        <w:overflowPunct w:val="0"/>
        <w:autoSpaceDE w:val="0"/>
        <w:autoSpaceDN w:val="0"/>
        <w:jc w:val="both"/>
      </w:pPr>
    </w:p>
    <w:p w14:paraId="7EF3319D" w14:textId="407237FE" w:rsidR="00E5092E" w:rsidRDefault="00E5092E" w:rsidP="00840B59">
      <w:pPr>
        <w:overflowPunct w:val="0"/>
        <w:autoSpaceDE w:val="0"/>
        <w:autoSpaceDN w:val="0"/>
        <w:jc w:val="both"/>
        <w:rPr>
          <w:rFonts w:ascii="Calibri" w:hAnsi="Calibri"/>
        </w:rPr>
      </w:pPr>
      <w:r>
        <w:t>(</w:t>
      </w:r>
      <w:proofErr w:type="spellStart"/>
      <w:r>
        <w:t>i</w:t>
      </w:r>
      <w:proofErr w:type="spellEnd"/>
      <w:r>
        <w:t>) a Chair and Vice Chair who shall be trustees and therefore voting members of Council, and</w:t>
      </w:r>
    </w:p>
    <w:p w14:paraId="52C360AD" w14:textId="2A6D5C14" w:rsidR="00E5092E" w:rsidRDefault="00E5092E" w:rsidP="00840B59">
      <w:pPr>
        <w:overflowPunct w:val="0"/>
        <w:autoSpaceDE w:val="0"/>
        <w:autoSpaceDN w:val="0"/>
        <w:jc w:val="both"/>
      </w:pPr>
      <w:r>
        <w:t>(ii) a President and a discretionary number of Vice Presidents, who shall have such duties as the Council shall decide from time-to-time and shall publish in the Regulations.  Such Officers may be invited to attend meetings of the Council and its committees but shall not to exercise any voting powers.</w:t>
      </w:r>
    </w:p>
    <w:p w14:paraId="3E6AA716" w14:textId="77777777" w:rsidR="005C70A6" w:rsidRPr="007511D3" w:rsidRDefault="005C70A6" w:rsidP="005C70A6">
      <w:pPr>
        <w:widowControl w:val="0"/>
        <w:overflowPunct w:val="0"/>
        <w:autoSpaceDE w:val="0"/>
        <w:autoSpaceDN w:val="0"/>
        <w:adjustRightInd w:val="0"/>
        <w:ind w:left="360" w:hanging="360"/>
        <w:jc w:val="both"/>
      </w:pPr>
    </w:p>
    <w:p w14:paraId="1C98C49F" w14:textId="77777777" w:rsidR="005C70A6" w:rsidRPr="007511D3" w:rsidRDefault="005C70A6" w:rsidP="005C70A6">
      <w:pPr>
        <w:widowControl w:val="0"/>
        <w:overflowPunct w:val="0"/>
        <w:autoSpaceDE w:val="0"/>
        <w:autoSpaceDN w:val="0"/>
        <w:adjustRightInd w:val="0"/>
        <w:ind w:left="360" w:hanging="360"/>
        <w:jc w:val="both"/>
      </w:pPr>
      <w:r w:rsidRPr="007511D3">
        <w:t>THE CALLING AND CONDUCT OF GENERAL MEETINGS</w:t>
      </w:r>
    </w:p>
    <w:p w14:paraId="2BBBC222" w14:textId="77777777" w:rsidR="005C70A6" w:rsidRPr="007511D3" w:rsidRDefault="005C70A6" w:rsidP="005C70A6">
      <w:pPr>
        <w:widowControl w:val="0"/>
        <w:overflowPunct w:val="0"/>
        <w:autoSpaceDE w:val="0"/>
        <w:autoSpaceDN w:val="0"/>
        <w:adjustRightInd w:val="0"/>
        <w:ind w:left="360" w:hanging="360"/>
        <w:jc w:val="both"/>
      </w:pPr>
    </w:p>
    <w:p w14:paraId="5D1358EF" w14:textId="255546BC" w:rsidR="005C70A6" w:rsidRPr="007511D3" w:rsidRDefault="0024129F" w:rsidP="005C70A6">
      <w:pPr>
        <w:widowControl w:val="0"/>
        <w:overflowPunct w:val="0"/>
        <w:autoSpaceDE w:val="0"/>
        <w:autoSpaceDN w:val="0"/>
        <w:adjustRightInd w:val="0"/>
        <w:jc w:val="both"/>
      </w:pPr>
      <w:r w:rsidRPr="007511D3">
        <w:t>11</w:t>
      </w:r>
      <w:r w:rsidR="005C70A6" w:rsidRPr="007511D3">
        <w:tab/>
        <w:t>There shall be an Annual General Meeting (by whatever name), to be held not more than fifteen months after its predecessor, for the election of Officers and of Council members and for receipt of the Annual Report and Accounts and the conduct of any other business for which notice has been duly given.  There may be other General Meetings during each year which shall be called by the</w:t>
      </w:r>
      <w:r w:rsidR="00486525" w:rsidRPr="007511D3">
        <w:t xml:space="preserve"> Council</w:t>
      </w:r>
      <w:r w:rsidR="005C70A6" w:rsidRPr="007511D3">
        <w:t>.</w:t>
      </w:r>
    </w:p>
    <w:p w14:paraId="4A47A6B6" w14:textId="77777777" w:rsidR="005C70A6" w:rsidRPr="007511D3" w:rsidRDefault="005C70A6" w:rsidP="005C70A6">
      <w:pPr>
        <w:widowControl w:val="0"/>
        <w:overflowPunct w:val="0"/>
        <w:autoSpaceDE w:val="0"/>
        <w:autoSpaceDN w:val="0"/>
        <w:adjustRightInd w:val="0"/>
        <w:jc w:val="both"/>
      </w:pPr>
    </w:p>
    <w:p w14:paraId="39D35E72" w14:textId="15F2861D" w:rsidR="005C70A6" w:rsidRPr="007511D3" w:rsidRDefault="00E343FB" w:rsidP="005C70A6">
      <w:pPr>
        <w:widowControl w:val="0"/>
        <w:overflowPunct w:val="0"/>
        <w:autoSpaceDE w:val="0"/>
        <w:autoSpaceDN w:val="0"/>
        <w:adjustRightInd w:val="0"/>
        <w:jc w:val="both"/>
      </w:pPr>
      <w:r w:rsidRPr="007511D3">
        <w:t>1</w:t>
      </w:r>
      <w:r w:rsidR="005C70A6" w:rsidRPr="007511D3">
        <w:t xml:space="preserve">2 </w:t>
      </w:r>
      <w:r w:rsidR="005C70A6" w:rsidRPr="007511D3">
        <w:tab/>
        <w:t>(</w:t>
      </w:r>
      <w:proofErr w:type="spellStart"/>
      <w:r w:rsidR="005C70A6" w:rsidRPr="007511D3">
        <w:t>i</w:t>
      </w:r>
      <w:proofErr w:type="spellEnd"/>
      <w:r w:rsidR="005C70A6" w:rsidRPr="007511D3">
        <w:t>)</w:t>
      </w:r>
      <w:r w:rsidR="005C70A6" w:rsidRPr="007511D3">
        <w:tab/>
        <w:t xml:space="preserve">Notice of the Annual General Meeting shall be published at least </w:t>
      </w:r>
      <w:r w:rsidR="00B7491E" w:rsidRPr="007511D3">
        <w:t>two</w:t>
      </w:r>
      <w:r w:rsidR="005C70A6" w:rsidRPr="007511D3">
        <w:t xml:space="preserve"> weeks before the date of the Meeting. A notice convening an any other General Meeting of the Institute shall be published </w:t>
      </w:r>
      <w:r w:rsidR="00696904" w:rsidRPr="007511D3">
        <w:t xml:space="preserve">normally </w:t>
      </w:r>
      <w:r w:rsidR="005C70A6" w:rsidRPr="007511D3">
        <w:t>at least three weeks before the date of the meeting and shall give the time, date and place of the meeting and the purpose for which it is called shall be explicitly stated.  No other business shall be transacted at the meeting except on the directions of the Council.</w:t>
      </w:r>
    </w:p>
    <w:p w14:paraId="7CDB1C71" w14:textId="77777777" w:rsidR="005C70A6" w:rsidRPr="007511D3" w:rsidRDefault="005C70A6" w:rsidP="005C70A6">
      <w:pPr>
        <w:widowControl w:val="0"/>
        <w:overflowPunct w:val="0"/>
        <w:autoSpaceDE w:val="0"/>
        <w:autoSpaceDN w:val="0"/>
        <w:adjustRightInd w:val="0"/>
        <w:ind w:firstLine="720"/>
        <w:jc w:val="both"/>
      </w:pPr>
    </w:p>
    <w:p w14:paraId="7CDF23DE" w14:textId="77777777" w:rsidR="005C70A6" w:rsidRPr="007511D3" w:rsidRDefault="005C70A6" w:rsidP="005C70A6">
      <w:pPr>
        <w:widowControl w:val="0"/>
        <w:overflowPunct w:val="0"/>
        <w:autoSpaceDE w:val="0"/>
        <w:autoSpaceDN w:val="0"/>
        <w:adjustRightInd w:val="0"/>
        <w:ind w:firstLine="720"/>
        <w:jc w:val="both"/>
      </w:pPr>
      <w:r w:rsidRPr="007511D3">
        <w:t>(ii) The accidental omission to give notice of a meeting to, or the non-receipt of such notice by, any person entitled to receive notice thereof shall not invalidate any resolution passed at any meeting.</w:t>
      </w:r>
    </w:p>
    <w:p w14:paraId="176FEF91" w14:textId="77777777" w:rsidR="005C70A6" w:rsidRPr="007511D3" w:rsidRDefault="005C70A6" w:rsidP="005C70A6">
      <w:pPr>
        <w:widowControl w:val="0"/>
        <w:overflowPunct w:val="0"/>
        <w:autoSpaceDE w:val="0"/>
        <w:autoSpaceDN w:val="0"/>
        <w:adjustRightInd w:val="0"/>
        <w:ind w:firstLine="720"/>
        <w:jc w:val="both"/>
      </w:pPr>
    </w:p>
    <w:p w14:paraId="3C464127" w14:textId="77777777" w:rsidR="005C70A6" w:rsidRPr="007511D3" w:rsidRDefault="005C70A6" w:rsidP="005C70A6">
      <w:pPr>
        <w:widowControl w:val="0"/>
        <w:overflowPunct w:val="0"/>
        <w:autoSpaceDE w:val="0"/>
        <w:autoSpaceDN w:val="0"/>
        <w:adjustRightInd w:val="0"/>
        <w:ind w:firstLine="720"/>
        <w:jc w:val="both"/>
      </w:pPr>
      <w:r w:rsidRPr="007511D3">
        <w:t>(iii) If within half an hour from the time appointed for the holding of a General Meeting a quorum is not present, the meeting shall be dissolved</w:t>
      </w:r>
    </w:p>
    <w:p w14:paraId="6E3E46D6" w14:textId="77777777" w:rsidR="005C70A6" w:rsidRPr="007511D3" w:rsidRDefault="005C70A6" w:rsidP="005C70A6">
      <w:pPr>
        <w:widowControl w:val="0"/>
        <w:overflowPunct w:val="0"/>
        <w:autoSpaceDE w:val="0"/>
        <w:autoSpaceDN w:val="0"/>
        <w:adjustRightInd w:val="0"/>
        <w:ind w:left="720" w:hanging="360"/>
        <w:jc w:val="both"/>
      </w:pPr>
    </w:p>
    <w:p w14:paraId="66307F7E" w14:textId="77777777" w:rsidR="005C70A6" w:rsidRPr="007511D3" w:rsidRDefault="005C70A6" w:rsidP="005C70A6">
      <w:pPr>
        <w:widowControl w:val="0"/>
        <w:overflowPunct w:val="0"/>
        <w:autoSpaceDE w:val="0"/>
        <w:autoSpaceDN w:val="0"/>
        <w:adjustRightInd w:val="0"/>
        <w:ind w:firstLine="720"/>
        <w:jc w:val="both"/>
      </w:pPr>
      <w:r w:rsidRPr="007511D3">
        <w:t xml:space="preserve">(iv) The Chair, with the consent of any meeting at which a quorum is present (and shall if </w:t>
      </w:r>
      <w:proofErr w:type="gramStart"/>
      <w:r w:rsidRPr="007511D3">
        <w:t>so</w:t>
      </w:r>
      <w:proofErr w:type="gramEnd"/>
      <w:r w:rsidRPr="007511D3">
        <w:t xml:space="preserve"> directed by the meeting) may adjourn the meeting from time to time, and from place to place, but no business shall be transacted at any adjourned meeting other than business which might have been transacted at the meeting from which the adjournment took place.  Whenever a meeting is adjourned for thirty days or more, notice of the adjourned meeting shall be given in the same manner as of an original meeting.  Save as aforesaid, the members shall not be entitled to any notice of an adjournment, or of the business to be transacted at an adjourned meeting.</w:t>
      </w:r>
    </w:p>
    <w:p w14:paraId="6CA58DF6" w14:textId="77777777" w:rsidR="00463003" w:rsidRPr="007511D3" w:rsidRDefault="00463003" w:rsidP="005C70A6">
      <w:pPr>
        <w:widowControl w:val="0"/>
        <w:overflowPunct w:val="0"/>
        <w:autoSpaceDE w:val="0"/>
        <w:autoSpaceDN w:val="0"/>
        <w:adjustRightInd w:val="0"/>
        <w:ind w:firstLine="720"/>
        <w:jc w:val="both"/>
      </w:pPr>
    </w:p>
    <w:p w14:paraId="6D97F96F" w14:textId="4478DA5C" w:rsidR="005C70A6" w:rsidRPr="007511D3" w:rsidRDefault="00D033AE" w:rsidP="00D033AE">
      <w:pPr>
        <w:widowControl w:val="0"/>
        <w:overflowPunct w:val="0"/>
        <w:autoSpaceDE w:val="0"/>
        <w:autoSpaceDN w:val="0"/>
        <w:adjustRightInd w:val="0"/>
        <w:ind w:left="360"/>
        <w:jc w:val="both"/>
      </w:pPr>
      <w:r w:rsidRPr="007511D3">
        <w:t>(v)</w:t>
      </w:r>
      <w:r w:rsidR="00E44C6E">
        <w:t xml:space="preserve"> </w:t>
      </w:r>
      <w:r w:rsidR="004F1E0A" w:rsidRPr="007511D3">
        <w:t>Each member shall have one vote on each matter to be voted</w:t>
      </w:r>
      <w:r w:rsidR="00D171AE" w:rsidRPr="007511D3">
        <w:t xml:space="preserve"> upon at any General </w:t>
      </w:r>
      <w:r w:rsidR="00E44C6E">
        <w:t>M</w:t>
      </w:r>
      <w:r w:rsidR="00D171AE" w:rsidRPr="007511D3">
        <w:t>eeting and the</w:t>
      </w:r>
      <w:r w:rsidR="00180268" w:rsidRPr="007511D3">
        <w:t xml:space="preserve"> vote may be exer</w:t>
      </w:r>
      <w:r w:rsidR="00CA0C88" w:rsidRPr="007511D3">
        <w:t>c</w:t>
      </w:r>
      <w:r w:rsidR="00180268" w:rsidRPr="007511D3">
        <w:t>ised</w:t>
      </w:r>
      <w:r w:rsidR="00CA0C88" w:rsidRPr="007511D3">
        <w:t xml:space="preserve"> by show of hands</w:t>
      </w:r>
      <w:r w:rsidR="00F11EAD" w:rsidRPr="007511D3">
        <w:t xml:space="preserve"> or by proxy </w:t>
      </w:r>
      <w:r w:rsidR="003119F5" w:rsidRPr="007511D3">
        <w:t>according to provisions in the R</w:t>
      </w:r>
      <w:r w:rsidR="00560C5F" w:rsidRPr="007511D3">
        <w:t>egulations</w:t>
      </w:r>
      <w:r w:rsidR="003119F5" w:rsidRPr="007511D3">
        <w:t>.</w:t>
      </w:r>
      <w:r w:rsidR="000C0BBA" w:rsidRPr="007511D3">
        <w:tab/>
      </w:r>
      <w:r w:rsidR="000C0BBA" w:rsidRPr="007511D3">
        <w:tab/>
      </w:r>
    </w:p>
    <w:p w14:paraId="32253198" w14:textId="77777777" w:rsidR="000C0BBA" w:rsidRPr="007511D3" w:rsidRDefault="000C0BBA" w:rsidP="005C70A6">
      <w:pPr>
        <w:widowControl w:val="0"/>
        <w:overflowPunct w:val="0"/>
        <w:autoSpaceDE w:val="0"/>
        <w:autoSpaceDN w:val="0"/>
        <w:adjustRightInd w:val="0"/>
        <w:ind w:left="360" w:hanging="360"/>
        <w:jc w:val="both"/>
      </w:pPr>
    </w:p>
    <w:p w14:paraId="7A491068" w14:textId="099BB3F3" w:rsidR="005C70A6" w:rsidRPr="007511D3" w:rsidRDefault="00325B15" w:rsidP="005C70A6">
      <w:pPr>
        <w:widowControl w:val="0"/>
        <w:overflowPunct w:val="0"/>
        <w:autoSpaceDE w:val="0"/>
        <w:autoSpaceDN w:val="0"/>
        <w:adjustRightInd w:val="0"/>
        <w:jc w:val="both"/>
      </w:pPr>
      <w:r w:rsidRPr="007511D3">
        <w:t>13</w:t>
      </w:r>
      <w:r w:rsidR="005C70A6" w:rsidRPr="007511D3">
        <w:tab/>
        <w:t xml:space="preserve">The Chair </w:t>
      </w:r>
      <w:r w:rsidR="003F4C93" w:rsidRPr="007511D3">
        <w:t xml:space="preserve">of trustees </w:t>
      </w:r>
      <w:r w:rsidR="00E25D01" w:rsidRPr="007511D3">
        <w:t>shall</w:t>
      </w:r>
      <w:r w:rsidR="003F4C93" w:rsidRPr="007511D3">
        <w:t xml:space="preserve"> preside at</w:t>
      </w:r>
      <w:r w:rsidR="005C70A6" w:rsidRPr="007511D3">
        <w:t xml:space="preserve"> any General Meeting or, if absent, </w:t>
      </w:r>
      <w:r w:rsidR="00E25D01" w:rsidRPr="007511D3">
        <w:t xml:space="preserve">the Vice Chair or </w:t>
      </w:r>
      <w:r w:rsidR="005C70A6" w:rsidRPr="007511D3">
        <w:t xml:space="preserve">another </w:t>
      </w:r>
      <w:r w:rsidR="00407295" w:rsidRPr="007511D3">
        <w:t>member</w:t>
      </w:r>
      <w:r w:rsidR="005C70A6" w:rsidRPr="007511D3">
        <w:t xml:space="preserve"> as decided by the members present.</w:t>
      </w:r>
    </w:p>
    <w:p w14:paraId="60075400" w14:textId="77777777" w:rsidR="005C70A6" w:rsidRPr="007511D3" w:rsidRDefault="005C70A6" w:rsidP="005C70A6">
      <w:pPr>
        <w:widowControl w:val="0"/>
        <w:overflowPunct w:val="0"/>
        <w:autoSpaceDE w:val="0"/>
        <w:autoSpaceDN w:val="0"/>
        <w:adjustRightInd w:val="0"/>
        <w:jc w:val="both"/>
      </w:pPr>
    </w:p>
    <w:p w14:paraId="142E6556" w14:textId="42229122" w:rsidR="005C70A6" w:rsidRPr="007511D3" w:rsidRDefault="001F506C" w:rsidP="005C70A6">
      <w:pPr>
        <w:widowControl w:val="0"/>
        <w:overflowPunct w:val="0"/>
        <w:autoSpaceDE w:val="0"/>
        <w:autoSpaceDN w:val="0"/>
        <w:adjustRightInd w:val="0"/>
        <w:jc w:val="both"/>
      </w:pPr>
      <w:r w:rsidRPr="007511D3">
        <w:t>14</w:t>
      </w:r>
      <w:r w:rsidR="005C70A6" w:rsidRPr="007511D3">
        <w:tab/>
        <w:t xml:space="preserve">At any General Meeting a quorum shall be </w:t>
      </w:r>
      <w:r w:rsidR="00E637B3" w:rsidRPr="007511D3">
        <w:t>four</w:t>
      </w:r>
      <w:r w:rsidR="005C70A6" w:rsidRPr="007511D3">
        <w:t xml:space="preserve"> members present in person or </w:t>
      </w:r>
      <w:r w:rsidR="00E637B3" w:rsidRPr="007511D3">
        <w:t>electronically</w:t>
      </w:r>
      <w:r w:rsidR="00325B15" w:rsidRPr="007511D3">
        <w:t>.</w:t>
      </w:r>
    </w:p>
    <w:p w14:paraId="336E52C0" w14:textId="77777777" w:rsidR="005C70A6" w:rsidRPr="007511D3" w:rsidRDefault="005C70A6" w:rsidP="005C70A6">
      <w:pPr>
        <w:widowControl w:val="0"/>
        <w:overflowPunct w:val="0"/>
        <w:autoSpaceDE w:val="0"/>
        <w:autoSpaceDN w:val="0"/>
        <w:adjustRightInd w:val="0"/>
        <w:ind w:left="360" w:hanging="360"/>
        <w:jc w:val="both"/>
      </w:pPr>
    </w:p>
    <w:p w14:paraId="2A695D14" w14:textId="569F51BC" w:rsidR="005C70A6" w:rsidRDefault="005C70A6" w:rsidP="005C70A6">
      <w:pPr>
        <w:widowControl w:val="0"/>
        <w:overflowPunct w:val="0"/>
        <w:autoSpaceDE w:val="0"/>
        <w:autoSpaceDN w:val="0"/>
        <w:adjustRightInd w:val="0"/>
        <w:ind w:left="360" w:hanging="360"/>
        <w:jc w:val="both"/>
      </w:pPr>
      <w:r w:rsidRPr="007511D3">
        <w:t>THE COMMON SEAL</w:t>
      </w:r>
    </w:p>
    <w:p w14:paraId="390F7097" w14:textId="77777777" w:rsidR="00CB6BEB" w:rsidRPr="007511D3" w:rsidRDefault="00CB6BEB" w:rsidP="005C70A6">
      <w:pPr>
        <w:widowControl w:val="0"/>
        <w:overflowPunct w:val="0"/>
        <w:autoSpaceDE w:val="0"/>
        <w:autoSpaceDN w:val="0"/>
        <w:adjustRightInd w:val="0"/>
        <w:ind w:left="360" w:hanging="360"/>
        <w:jc w:val="both"/>
      </w:pPr>
    </w:p>
    <w:p w14:paraId="27248D20" w14:textId="791A269A" w:rsidR="005C70A6" w:rsidRPr="007511D3" w:rsidRDefault="001F506C" w:rsidP="005C70A6">
      <w:pPr>
        <w:widowControl w:val="0"/>
        <w:overflowPunct w:val="0"/>
        <w:autoSpaceDE w:val="0"/>
        <w:autoSpaceDN w:val="0"/>
        <w:adjustRightInd w:val="0"/>
        <w:jc w:val="both"/>
      </w:pPr>
      <w:r w:rsidRPr="007511D3">
        <w:t>15</w:t>
      </w:r>
      <w:r w:rsidR="005C70A6" w:rsidRPr="007511D3">
        <w:tab/>
        <w:t xml:space="preserve">The Common Seal of the </w:t>
      </w:r>
      <w:r w:rsidR="00A44B5A" w:rsidRPr="007511D3">
        <w:t>Charity</w:t>
      </w:r>
      <w:r w:rsidR="005C70A6" w:rsidRPr="007511D3">
        <w:t xml:space="preserve"> shall not be affixed to any instrument except by the authority of a resolution of the Council, and in the presence of at least two members of the Council </w:t>
      </w:r>
      <w:r w:rsidR="00521D42" w:rsidRPr="007511D3">
        <w:t>who</w:t>
      </w:r>
      <w:r w:rsidR="007759D0" w:rsidRPr="007511D3">
        <w:t xml:space="preserve"> </w:t>
      </w:r>
      <w:r w:rsidR="005C70A6" w:rsidRPr="007511D3">
        <w:t>shall sign every instrument to which the Seal shall be so affixed in their presence</w:t>
      </w:r>
      <w:r w:rsidR="00677B4D" w:rsidRPr="007511D3">
        <w:t>.</w:t>
      </w:r>
    </w:p>
    <w:p w14:paraId="4046DBB1" w14:textId="77777777" w:rsidR="005C70A6" w:rsidRPr="007511D3" w:rsidRDefault="005C70A6" w:rsidP="005C70A6">
      <w:pPr>
        <w:widowControl w:val="0"/>
        <w:overflowPunct w:val="0"/>
        <w:autoSpaceDE w:val="0"/>
        <w:autoSpaceDN w:val="0"/>
        <w:adjustRightInd w:val="0"/>
        <w:ind w:left="360" w:hanging="360"/>
        <w:jc w:val="both"/>
      </w:pPr>
    </w:p>
    <w:p w14:paraId="7966F1AF" w14:textId="77777777" w:rsidR="005C70A6" w:rsidRPr="007511D3" w:rsidRDefault="005C70A6" w:rsidP="005C70A6">
      <w:pPr>
        <w:widowControl w:val="0"/>
        <w:overflowPunct w:val="0"/>
        <w:autoSpaceDE w:val="0"/>
        <w:autoSpaceDN w:val="0"/>
        <w:adjustRightInd w:val="0"/>
        <w:ind w:left="360" w:hanging="360"/>
        <w:jc w:val="both"/>
      </w:pPr>
    </w:p>
    <w:p w14:paraId="7D52C559" w14:textId="205F1BC9" w:rsidR="005C70A6" w:rsidRDefault="005C70A6" w:rsidP="005C70A6">
      <w:pPr>
        <w:widowControl w:val="0"/>
        <w:overflowPunct w:val="0"/>
        <w:autoSpaceDE w:val="0"/>
        <w:autoSpaceDN w:val="0"/>
        <w:adjustRightInd w:val="0"/>
        <w:ind w:left="360" w:hanging="360"/>
        <w:jc w:val="both"/>
      </w:pPr>
      <w:r w:rsidRPr="007511D3">
        <w:t>ACCOUNTS</w:t>
      </w:r>
    </w:p>
    <w:p w14:paraId="7BB9BA12" w14:textId="77777777" w:rsidR="00CB6BEB" w:rsidRPr="007511D3" w:rsidRDefault="00CB6BEB" w:rsidP="005C70A6">
      <w:pPr>
        <w:widowControl w:val="0"/>
        <w:overflowPunct w:val="0"/>
        <w:autoSpaceDE w:val="0"/>
        <w:autoSpaceDN w:val="0"/>
        <w:adjustRightInd w:val="0"/>
        <w:ind w:left="360" w:hanging="360"/>
        <w:jc w:val="both"/>
      </w:pPr>
    </w:p>
    <w:p w14:paraId="6B69F46B" w14:textId="1893FE77" w:rsidR="005C70A6" w:rsidRPr="007511D3" w:rsidRDefault="00677B4D" w:rsidP="005C70A6">
      <w:pPr>
        <w:widowControl w:val="0"/>
        <w:overflowPunct w:val="0"/>
        <w:autoSpaceDE w:val="0"/>
        <w:autoSpaceDN w:val="0"/>
        <w:adjustRightInd w:val="0"/>
        <w:jc w:val="both"/>
      </w:pPr>
      <w:r w:rsidRPr="007511D3">
        <w:t>16</w:t>
      </w:r>
      <w:r w:rsidR="005C70A6" w:rsidRPr="007511D3">
        <w:tab/>
        <w:t xml:space="preserve">The Council shall cause accounting records to be kept at such place as the Council shall think </w:t>
      </w:r>
      <w:proofErr w:type="gramStart"/>
      <w:r w:rsidR="005C70A6" w:rsidRPr="007511D3">
        <w:t>fit,</w:t>
      </w:r>
      <w:r w:rsidR="00240919" w:rsidRPr="007511D3">
        <w:t xml:space="preserve"> </w:t>
      </w:r>
      <w:r w:rsidR="005C70A6" w:rsidRPr="007511D3">
        <w:t>and</w:t>
      </w:r>
      <w:proofErr w:type="gramEnd"/>
      <w:r w:rsidR="005C70A6" w:rsidRPr="007511D3">
        <w:t xml:space="preserve"> shall always be open to the inspection of the Council member.</w:t>
      </w:r>
    </w:p>
    <w:p w14:paraId="5AD2AE45" w14:textId="77777777" w:rsidR="005C70A6" w:rsidRPr="007511D3" w:rsidRDefault="005C70A6" w:rsidP="005C70A6">
      <w:pPr>
        <w:widowControl w:val="0"/>
        <w:overflowPunct w:val="0"/>
        <w:autoSpaceDE w:val="0"/>
        <w:autoSpaceDN w:val="0"/>
        <w:adjustRightInd w:val="0"/>
        <w:jc w:val="both"/>
      </w:pPr>
    </w:p>
    <w:p w14:paraId="6135E21B" w14:textId="00E185A5" w:rsidR="005C70A6" w:rsidRPr="007511D3" w:rsidRDefault="009F7098" w:rsidP="005C70A6">
      <w:pPr>
        <w:widowControl w:val="0"/>
        <w:overflowPunct w:val="0"/>
        <w:autoSpaceDE w:val="0"/>
        <w:autoSpaceDN w:val="0"/>
        <w:adjustRightInd w:val="0"/>
        <w:jc w:val="both"/>
      </w:pPr>
      <w:r w:rsidRPr="007511D3">
        <w:lastRenderedPageBreak/>
        <w:t>17</w:t>
      </w:r>
      <w:r w:rsidR="005C70A6" w:rsidRPr="007511D3">
        <w:tab/>
        <w:t xml:space="preserve">At the Annual General Meeting the Council members shall lay before the </w:t>
      </w:r>
      <w:r w:rsidR="00B76EB3" w:rsidRPr="007511D3">
        <w:t>Charity</w:t>
      </w:r>
      <w:r w:rsidR="005C70A6" w:rsidRPr="007511D3">
        <w:t xml:space="preserve"> financial statements as required since the last preceding account together with a balance sheet made up as at the same date.  Every such balance sheet shall be accompanied by reports of the Council and the Auditors or </w:t>
      </w:r>
      <w:r w:rsidR="00D927F7">
        <w:t xml:space="preserve">Financial </w:t>
      </w:r>
      <w:r w:rsidR="005C70A6" w:rsidRPr="007511D3">
        <w:t xml:space="preserve">Examiners and copies of such accounts, balance sheet and reports (all of which shall be framed in accordance with any legal requirements for the time being in force) and of any other documents required by law to be annexed or attached thereto or to accompany the same shall be sent not less than twenty-one clear days before the date of the meeting to the Auditors or </w:t>
      </w:r>
      <w:r w:rsidR="00DD46C9">
        <w:t xml:space="preserve">Financial </w:t>
      </w:r>
      <w:r w:rsidR="005C70A6" w:rsidRPr="007511D3">
        <w:t>Examiners and to all other persons entitled to receive notices of General Meetings</w:t>
      </w:r>
      <w:r w:rsidR="00A660FA" w:rsidRPr="007511D3">
        <w:t>.</w:t>
      </w:r>
      <w:r w:rsidR="005C70A6" w:rsidRPr="007511D3">
        <w:t xml:space="preserve">  </w:t>
      </w:r>
    </w:p>
    <w:p w14:paraId="6B300650" w14:textId="77777777" w:rsidR="005C70A6" w:rsidRPr="007511D3" w:rsidRDefault="005C70A6" w:rsidP="005C70A6">
      <w:pPr>
        <w:widowControl w:val="0"/>
        <w:overflowPunct w:val="0"/>
        <w:autoSpaceDE w:val="0"/>
        <w:autoSpaceDN w:val="0"/>
        <w:adjustRightInd w:val="0"/>
        <w:ind w:left="360" w:hanging="360"/>
        <w:jc w:val="both"/>
      </w:pPr>
    </w:p>
    <w:p w14:paraId="2C6F2978" w14:textId="1F242C64" w:rsidR="005C70A6" w:rsidRDefault="005C70A6" w:rsidP="005C70A6">
      <w:pPr>
        <w:widowControl w:val="0"/>
        <w:overflowPunct w:val="0"/>
        <w:autoSpaceDE w:val="0"/>
        <w:autoSpaceDN w:val="0"/>
        <w:adjustRightInd w:val="0"/>
        <w:ind w:left="360" w:hanging="360"/>
        <w:jc w:val="both"/>
      </w:pPr>
      <w:r w:rsidRPr="007511D3">
        <w:t xml:space="preserve">AUDIT OR </w:t>
      </w:r>
      <w:r w:rsidR="009F7098" w:rsidRPr="007511D3">
        <w:t xml:space="preserve">FINANCIAL </w:t>
      </w:r>
      <w:r w:rsidRPr="007511D3">
        <w:t>EXAMINATION</w:t>
      </w:r>
    </w:p>
    <w:p w14:paraId="49C7C8E0" w14:textId="77777777" w:rsidR="00CB6BEB" w:rsidRPr="007511D3" w:rsidRDefault="00CB6BEB" w:rsidP="005C70A6">
      <w:pPr>
        <w:widowControl w:val="0"/>
        <w:overflowPunct w:val="0"/>
        <w:autoSpaceDE w:val="0"/>
        <w:autoSpaceDN w:val="0"/>
        <w:adjustRightInd w:val="0"/>
        <w:ind w:left="360" w:hanging="360"/>
        <w:jc w:val="both"/>
      </w:pPr>
    </w:p>
    <w:p w14:paraId="3F96A48E" w14:textId="6450879B" w:rsidR="005C70A6" w:rsidRPr="007511D3" w:rsidRDefault="005C70A6" w:rsidP="005C70A6">
      <w:pPr>
        <w:widowControl w:val="0"/>
        <w:overflowPunct w:val="0"/>
        <w:autoSpaceDE w:val="0"/>
        <w:autoSpaceDN w:val="0"/>
        <w:adjustRightInd w:val="0"/>
        <w:jc w:val="both"/>
      </w:pPr>
      <w:r w:rsidRPr="007511D3">
        <w:t>1</w:t>
      </w:r>
      <w:r w:rsidR="009F7098" w:rsidRPr="007511D3">
        <w:t>8</w:t>
      </w:r>
      <w:r w:rsidRPr="007511D3">
        <w:tab/>
        <w:t xml:space="preserve">Once at least in every year the accounts of the </w:t>
      </w:r>
      <w:r w:rsidR="009F7098" w:rsidRPr="007511D3">
        <w:t>Charity</w:t>
      </w:r>
      <w:r w:rsidRPr="007511D3">
        <w:t xml:space="preserve"> shall be audited or </w:t>
      </w:r>
      <w:proofErr w:type="gramStart"/>
      <w:r w:rsidRPr="007511D3">
        <w:t>examined</w:t>
      </w:r>
      <w:proofErr w:type="gramEnd"/>
      <w:r w:rsidRPr="007511D3">
        <w:t xml:space="preserve"> and the correctness of the income and expenditure account and balance sheet ascertained by one or more Auditors or </w:t>
      </w:r>
      <w:r w:rsidR="00B4446C" w:rsidRPr="007511D3">
        <w:t xml:space="preserve">Financial </w:t>
      </w:r>
      <w:r w:rsidRPr="007511D3">
        <w:t>Examiners.</w:t>
      </w:r>
    </w:p>
    <w:p w14:paraId="1133ABC3" w14:textId="77777777" w:rsidR="005C70A6" w:rsidRPr="007511D3" w:rsidRDefault="005C70A6" w:rsidP="005C70A6">
      <w:pPr>
        <w:widowControl w:val="0"/>
        <w:overflowPunct w:val="0"/>
        <w:autoSpaceDE w:val="0"/>
        <w:autoSpaceDN w:val="0"/>
        <w:adjustRightInd w:val="0"/>
        <w:jc w:val="both"/>
      </w:pPr>
    </w:p>
    <w:p w14:paraId="065118F5" w14:textId="279C5BBB" w:rsidR="005C70A6" w:rsidRPr="007511D3" w:rsidRDefault="009F7098" w:rsidP="005C70A6">
      <w:pPr>
        <w:widowControl w:val="0"/>
        <w:overflowPunct w:val="0"/>
        <w:autoSpaceDE w:val="0"/>
        <w:autoSpaceDN w:val="0"/>
        <w:adjustRightInd w:val="0"/>
        <w:jc w:val="both"/>
      </w:pPr>
      <w:r w:rsidRPr="007511D3">
        <w:t>19</w:t>
      </w:r>
      <w:r w:rsidR="005C70A6" w:rsidRPr="007511D3">
        <w:tab/>
        <w:t xml:space="preserve">Auditors shall be </w:t>
      </w:r>
      <w:proofErr w:type="gramStart"/>
      <w:r w:rsidR="005C70A6" w:rsidRPr="007511D3">
        <w:t>appointed</w:t>
      </w:r>
      <w:proofErr w:type="gramEnd"/>
      <w:r w:rsidR="005C70A6" w:rsidRPr="007511D3">
        <w:t xml:space="preserve"> and their duties regulated in accordance with the provisions of the law.  The Auditors or </w:t>
      </w:r>
      <w:r w:rsidRPr="007511D3">
        <w:t xml:space="preserve">Financial </w:t>
      </w:r>
      <w:r w:rsidR="005C70A6" w:rsidRPr="007511D3">
        <w:t>Examiners (who shall be qualified under the law) shall be appointed and their remuneration determined by the Council.</w:t>
      </w:r>
    </w:p>
    <w:p w14:paraId="70371C8F" w14:textId="77777777" w:rsidR="005C70A6" w:rsidRPr="007511D3" w:rsidRDefault="005C70A6" w:rsidP="005C70A6">
      <w:pPr>
        <w:widowControl w:val="0"/>
        <w:overflowPunct w:val="0"/>
        <w:autoSpaceDE w:val="0"/>
        <w:autoSpaceDN w:val="0"/>
        <w:adjustRightInd w:val="0"/>
        <w:ind w:left="360" w:hanging="360"/>
        <w:jc w:val="both"/>
      </w:pPr>
    </w:p>
    <w:p w14:paraId="0D4F8493" w14:textId="10721D55" w:rsidR="005C70A6" w:rsidRDefault="005C70A6" w:rsidP="005C70A6">
      <w:pPr>
        <w:widowControl w:val="0"/>
        <w:overflowPunct w:val="0"/>
        <w:autoSpaceDE w:val="0"/>
        <w:autoSpaceDN w:val="0"/>
        <w:adjustRightInd w:val="0"/>
        <w:ind w:left="360" w:hanging="360"/>
        <w:jc w:val="both"/>
      </w:pPr>
      <w:r w:rsidRPr="007511D3">
        <w:t>NOTICES</w:t>
      </w:r>
    </w:p>
    <w:p w14:paraId="04DC0532" w14:textId="77777777" w:rsidR="00CB6BEB" w:rsidRPr="007511D3" w:rsidRDefault="00CB6BEB" w:rsidP="005C70A6">
      <w:pPr>
        <w:widowControl w:val="0"/>
        <w:overflowPunct w:val="0"/>
        <w:autoSpaceDE w:val="0"/>
        <w:autoSpaceDN w:val="0"/>
        <w:adjustRightInd w:val="0"/>
        <w:ind w:left="360" w:hanging="360"/>
        <w:jc w:val="both"/>
      </w:pPr>
    </w:p>
    <w:p w14:paraId="3E9DC129" w14:textId="282F8864" w:rsidR="005C70A6" w:rsidRPr="007511D3" w:rsidRDefault="00B4446C" w:rsidP="005C70A6">
      <w:pPr>
        <w:widowControl w:val="0"/>
        <w:overflowPunct w:val="0"/>
        <w:autoSpaceDE w:val="0"/>
        <w:autoSpaceDN w:val="0"/>
        <w:adjustRightInd w:val="0"/>
        <w:jc w:val="both"/>
      </w:pPr>
      <w:r w:rsidRPr="007511D3">
        <w:t>20</w:t>
      </w:r>
      <w:r w:rsidR="005C70A6" w:rsidRPr="007511D3">
        <w:tab/>
        <w:t xml:space="preserve">A notice may be served by the </w:t>
      </w:r>
      <w:r w:rsidRPr="007511D3">
        <w:t>Charity</w:t>
      </w:r>
      <w:r w:rsidR="005C70A6" w:rsidRPr="007511D3">
        <w:t xml:space="preserve"> upon any member, either personally or by sending it through the post in a pre-paid letter, addressed to such member at the registered address as appearing in the list of members or by electronic means as agreed by the member.</w:t>
      </w:r>
    </w:p>
    <w:p w14:paraId="45081FDB" w14:textId="77777777" w:rsidR="005C70A6" w:rsidRPr="007511D3" w:rsidRDefault="005C70A6" w:rsidP="005C70A6">
      <w:pPr>
        <w:widowControl w:val="0"/>
        <w:overflowPunct w:val="0"/>
        <w:autoSpaceDE w:val="0"/>
        <w:autoSpaceDN w:val="0"/>
        <w:adjustRightInd w:val="0"/>
        <w:ind w:left="360" w:hanging="360"/>
        <w:jc w:val="both"/>
      </w:pPr>
    </w:p>
    <w:p w14:paraId="6659E16C" w14:textId="1E864A9B" w:rsidR="005C70A6" w:rsidRPr="007511D3" w:rsidRDefault="004D7592" w:rsidP="005C70A6">
      <w:pPr>
        <w:widowControl w:val="0"/>
        <w:overflowPunct w:val="0"/>
        <w:autoSpaceDE w:val="0"/>
        <w:autoSpaceDN w:val="0"/>
        <w:adjustRightInd w:val="0"/>
        <w:jc w:val="both"/>
      </w:pPr>
      <w:r w:rsidRPr="007511D3">
        <w:t>21</w:t>
      </w:r>
      <w:r w:rsidR="005C70A6" w:rsidRPr="007511D3">
        <w:tab/>
        <w:t>Any notice, if served by first-class post, shall be deemed to have been served by the end of the day following that on which the letter containing the same is put into the post, and in proving such service it shall be sufficient to certify that the letter containing the notice was properly addressed and put into the post as a prepaid letter.  Any notice served electronically shall be deemed to have been served within twelve hours of despatch.</w:t>
      </w:r>
    </w:p>
    <w:p w14:paraId="2129DC7B" w14:textId="77777777" w:rsidR="005C70A6" w:rsidRDefault="005C70A6" w:rsidP="005C70A6">
      <w:pPr>
        <w:widowControl w:val="0"/>
        <w:overflowPunct w:val="0"/>
        <w:autoSpaceDE w:val="0"/>
        <w:autoSpaceDN w:val="0"/>
        <w:adjustRightInd w:val="0"/>
        <w:jc w:val="both"/>
      </w:pPr>
    </w:p>
    <w:p w14:paraId="5DFC11E7" w14:textId="77777777" w:rsidR="005C70A6" w:rsidRDefault="005C70A6" w:rsidP="005C70A6">
      <w:pPr>
        <w:jc w:val="both"/>
      </w:pPr>
    </w:p>
    <w:p w14:paraId="2A47C61A" w14:textId="77777777" w:rsidR="005C70A6" w:rsidRDefault="005C70A6" w:rsidP="005C70A6">
      <w:pPr>
        <w:jc w:val="both"/>
      </w:pPr>
    </w:p>
    <w:p w14:paraId="1E879E9A" w14:textId="77777777" w:rsidR="005C70A6" w:rsidRDefault="005C70A6" w:rsidP="005C70A6">
      <w:pPr>
        <w:jc w:val="both"/>
      </w:pPr>
    </w:p>
    <w:p w14:paraId="53DC348A" w14:textId="77777777" w:rsidR="005C70A6" w:rsidRDefault="005C70A6" w:rsidP="005C70A6">
      <w:pPr>
        <w:jc w:val="both"/>
        <w:rPr>
          <w:rFonts w:cs="Arial"/>
        </w:rPr>
      </w:pPr>
    </w:p>
    <w:p w14:paraId="41D86D9F" w14:textId="77777777" w:rsidR="005C70A6" w:rsidRDefault="005C70A6" w:rsidP="005C70A6"/>
    <w:p w14:paraId="26F23E49" w14:textId="77777777" w:rsidR="005C70A6" w:rsidRDefault="005C70A6" w:rsidP="005C70A6"/>
    <w:p w14:paraId="2D2A5910" w14:textId="77777777" w:rsidR="000C5739" w:rsidRDefault="000C5739"/>
    <w:sectPr w:rsidR="000C5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2ADB"/>
    <w:multiLevelType w:val="hybridMultilevel"/>
    <w:tmpl w:val="E74834DC"/>
    <w:lvl w:ilvl="0" w:tplc="5400EBE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FA4283"/>
    <w:multiLevelType w:val="hybridMultilevel"/>
    <w:tmpl w:val="94C4A5EE"/>
    <w:lvl w:ilvl="0" w:tplc="AFB425F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8D782F"/>
    <w:multiLevelType w:val="hybridMultilevel"/>
    <w:tmpl w:val="A182613E"/>
    <w:lvl w:ilvl="0" w:tplc="6C1623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DC397A"/>
    <w:multiLevelType w:val="hybridMultilevel"/>
    <w:tmpl w:val="1550092C"/>
    <w:lvl w:ilvl="0" w:tplc="B4F6BCBE">
      <w:start w:val="5"/>
      <w:numFmt w:val="decimal"/>
      <w:lvlText w:val="%1"/>
      <w:lvlJc w:val="left"/>
      <w:pPr>
        <w:ind w:left="358" w:hanging="360"/>
      </w:pPr>
    </w:lvl>
    <w:lvl w:ilvl="1" w:tplc="08090019">
      <w:start w:val="1"/>
      <w:numFmt w:val="lowerLetter"/>
      <w:lvlText w:val="%2."/>
      <w:lvlJc w:val="left"/>
      <w:pPr>
        <w:ind w:left="1078" w:hanging="360"/>
      </w:pPr>
    </w:lvl>
    <w:lvl w:ilvl="2" w:tplc="0809001B">
      <w:start w:val="1"/>
      <w:numFmt w:val="lowerRoman"/>
      <w:lvlText w:val="%3."/>
      <w:lvlJc w:val="right"/>
      <w:pPr>
        <w:ind w:left="1798" w:hanging="180"/>
      </w:pPr>
    </w:lvl>
    <w:lvl w:ilvl="3" w:tplc="0809000F">
      <w:start w:val="1"/>
      <w:numFmt w:val="decimal"/>
      <w:lvlText w:val="%4."/>
      <w:lvlJc w:val="left"/>
      <w:pPr>
        <w:ind w:left="2518" w:hanging="360"/>
      </w:pPr>
    </w:lvl>
    <w:lvl w:ilvl="4" w:tplc="08090019">
      <w:start w:val="1"/>
      <w:numFmt w:val="lowerLetter"/>
      <w:lvlText w:val="%5."/>
      <w:lvlJc w:val="left"/>
      <w:pPr>
        <w:ind w:left="3238" w:hanging="360"/>
      </w:pPr>
    </w:lvl>
    <w:lvl w:ilvl="5" w:tplc="0809001B">
      <w:start w:val="1"/>
      <w:numFmt w:val="lowerRoman"/>
      <w:lvlText w:val="%6."/>
      <w:lvlJc w:val="right"/>
      <w:pPr>
        <w:ind w:left="3958" w:hanging="180"/>
      </w:pPr>
    </w:lvl>
    <w:lvl w:ilvl="6" w:tplc="0809000F">
      <w:start w:val="1"/>
      <w:numFmt w:val="decimal"/>
      <w:lvlText w:val="%7."/>
      <w:lvlJc w:val="left"/>
      <w:pPr>
        <w:ind w:left="4678" w:hanging="360"/>
      </w:pPr>
    </w:lvl>
    <w:lvl w:ilvl="7" w:tplc="08090019">
      <w:start w:val="1"/>
      <w:numFmt w:val="lowerLetter"/>
      <w:lvlText w:val="%8."/>
      <w:lvlJc w:val="left"/>
      <w:pPr>
        <w:ind w:left="5398" w:hanging="360"/>
      </w:pPr>
    </w:lvl>
    <w:lvl w:ilvl="8" w:tplc="0809001B">
      <w:start w:val="1"/>
      <w:numFmt w:val="lowerRoman"/>
      <w:lvlText w:val="%9."/>
      <w:lvlJc w:val="right"/>
      <w:pPr>
        <w:ind w:left="6118" w:hanging="180"/>
      </w:pPr>
    </w:lvl>
  </w:abstractNum>
  <w:abstractNum w:abstractNumId="4" w15:restartNumberingAfterBreak="0">
    <w:nsid w:val="65CD2C48"/>
    <w:multiLevelType w:val="hybridMultilevel"/>
    <w:tmpl w:val="C0DEAB04"/>
    <w:lvl w:ilvl="0" w:tplc="59D0ED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074C81"/>
    <w:multiLevelType w:val="hybridMultilevel"/>
    <w:tmpl w:val="67DA8EBE"/>
    <w:lvl w:ilvl="0" w:tplc="B46887AA">
      <w:start w:val="1"/>
      <w:numFmt w:val="lowerLetter"/>
      <w:lvlText w:val="(%1)"/>
      <w:lvlJc w:val="left"/>
      <w:pPr>
        <w:tabs>
          <w:tab w:val="num" w:pos="2880"/>
        </w:tabs>
        <w:ind w:left="2880" w:hanging="720"/>
      </w:pPr>
      <w:rPr>
        <w:rFonts w:ascii="Arial" w:eastAsia="Times New Roman" w:hAnsi="Arial" w:cs="Times New Roman"/>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16cid:durableId="1331245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5534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1601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5503569">
    <w:abstractNumId w:val="1"/>
  </w:num>
  <w:num w:numId="5" w16cid:durableId="1767337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9231506">
    <w:abstractNumId w:val="2"/>
  </w:num>
  <w:num w:numId="7" w16cid:durableId="1889679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A6"/>
    <w:rsid w:val="00001BF4"/>
    <w:rsid w:val="0001513E"/>
    <w:rsid w:val="000434FA"/>
    <w:rsid w:val="00050E49"/>
    <w:rsid w:val="00090DC5"/>
    <w:rsid w:val="000C0BBA"/>
    <w:rsid w:val="000C1662"/>
    <w:rsid w:val="000C5739"/>
    <w:rsid w:val="00163A04"/>
    <w:rsid w:val="00171B37"/>
    <w:rsid w:val="00180268"/>
    <w:rsid w:val="00187E4C"/>
    <w:rsid w:val="001B7C9D"/>
    <w:rsid w:val="001F506C"/>
    <w:rsid w:val="001F67BB"/>
    <w:rsid w:val="00235A75"/>
    <w:rsid w:val="00240919"/>
    <w:rsid w:val="0024129F"/>
    <w:rsid w:val="00244687"/>
    <w:rsid w:val="00251539"/>
    <w:rsid w:val="002673F8"/>
    <w:rsid w:val="00274274"/>
    <w:rsid w:val="003119F5"/>
    <w:rsid w:val="00314451"/>
    <w:rsid w:val="00325B15"/>
    <w:rsid w:val="00334352"/>
    <w:rsid w:val="00353FD8"/>
    <w:rsid w:val="00374378"/>
    <w:rsid w:val="003F4C93"/>
    <w:rsid w:val="00407295"/>
    <w:rsid w:val="00414D2A"/>
    <w:rsid w:val="00463003"/>
    <w:rsid w:val="00486525"/>
    <w:rsid w:val="004D7592"/>
    <w:rsid w:val="004E3274"/>
    <w:rsid w:val="004F1E0A"/>
    <w:rsid w:val="00521D42"/>
    <w:rsid w:val="00523E5D"/>
    <w:rsid w:val="00546C2D"/>
    <w:rsid w:val="00560C5F"/>
    <w:rsid w:val="005720B5"/>
    <w:rsid w:val="005765EF"/>
    <w:rsid w:val="00584CD1"/>
    <w:rsid w:val="005C70A6"/>
    <w:rsid w:val="005D523A"/>
    <w:rsid w:val="005F5FF2"/>
    <w:rsid w:val="00602B5B"/>
    <w:rsid w:val="00621163"/>
    <w:rsid w:val="0063670A"/>
    <w:rsid w:val="00650851"/>
    <w:rsid w:val="00662F42"/>
    <w:rsid w:val="00677B4D"/>
    <w:rsid w:val="00682960"/>
    <w:rsid w:val="00696904"/>
    <w:rsid w:val="006A7458"/>
    <w:rsid w:val="006D4430"/>
    <w:rsid w:val="006E2E2B"/>
    <w:rsid w:val="006E7F0B"/>
    <w:rsid w:val="007055F5"/>
    <w:rsid w:val="007511D3"/>
    <w:rsid w:val="007759D0"/>
    <w:rsid w:val="00785DFA"/>
    <w:rsid w:val="007E0E1C"/>
    <w:rsid w:val="007E3DA3"/>
    <w:rsid w:val="00806265"/>
    <w:rsid w:val="00810B7A"/>
    <w:rsid w:val="00840B59"/>
    <w:rsid w:val="00874F32"/>
    <w:rsid w:val="008A553D"/>
    <w:rsid w:val="00943B3E"/>
    <w:rsid w:val="00970637"/>
    <w:rsid w:val="009D6CD2"/>
    <w:rsid w:val="009F7098"/>
    <w:rsid w:val="00A07061"/>
    <w:rsid w:val="00A2502E"/>
    <w:rsid w:val="00A44B5A"/>
    <w:rsid w:val="00A660FA"/>
    <w:rsid w:val="00A857CA"/>
    <w:rsid w:val="00A94E48"/>
    <w:rsid w:val="00AB602B"/>
    <w:rsid w:val="00AD19E5"/>
    <w:rsid w:val="00B045BD"/>
    <w:rsid w:val="00B160B6"/>
    <w:rsid w:val="00B4446C"/>
    <w:rsid w:val="00B5317E"/>
    <w:rsid w:val="00B7491E"/>
    <w:rsid w:val="00B76EB3"/>
    <w:rsid w:val="00C51DAF"/>
    <w:rsid w:val="00C73278"/>
    <w:rsid w:val="00CA0C88"/>
    <w:rsid w:val="00CB6BEB"/>
    <w:rsid w:val="00D033AE"/>
    <w:rsid w:val="00D171AE"/>
    <w:rsid w:val="00D65DC6"/>
    <w:rsid w:val="00D927F7"/>
    <w:rsid w:val="00DC5984"/>
    <w:rsid w:val="00DD46C9"/>
    <w:rsid w:val="00DF4012"/>
    <w:rsid w:val="00E14D45"/>
    <w:rsid w:val="00E25D01"/>
    <w:rsid w:val="00E343FB"/>
    <w:rsid w:val="00E44C6E"/>
    <w:rsid w:val="00E45676"/>
    <w:rsid w:val="00E5092E"/>
    <w:rsid w:val="00E637B3"/>
    <w:rsid w:val="00E7731B"/>
    <w:rsid w:val="00EE261C"/>
    <w:rsid w:val="00F11EAD"/>
    <w:rsid w:val="00FC6B2D"/>
    <w:rsid w:val="00FF7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E3D7"/>
  <w15:chartTrackingRefBased/>
  <w15:docId w15:val="{EC78B0DC-A98D-463A-87F4-8B4AFF6B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0A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5C70A6"/>
    <w:pPr>
      <w:spacing w:after="120"/>
      <w:ind w:left="283"/>
    </w:pPr>
  </w:style>
  <w:style w:type="character" w:customStyle="1" w:styleId="BodyTextIndentChar">
    <w:name w:val="Body Text Indent Char"/>
    <w:basedOn w:val="DefaultParagraphFont"/>
    <w:link w:val="BodyTextIndent"/>
    <w:semiHidden/>
    <w:rsid w:val="005C70A6"/>
    <w:rPr>
      <w:rFonts w:ascii="Arial" w:eastAsia="Times New Roman" w:hAnsi="Arial" w:cs="Times New Roman"/>
      <w:sz w:val="20"/>
      <w:szCs w:val="20"/>
    </w:rPr>
  </w:style>
  <w:style w:type="paragraph" w:styleId="BodyText2">
    <w:name w:val="Body Text 2"/>
    <w:basedOn w:val="Normal"/>
    <w:link w:val="BodyText2Char"/>
    <w:semiHidden/>
    <w:unhideWhenUsed/>
    <w:rsid w:val="005C70A6"/>
    <w:pPr>
      <w:spacing w:after="120" w:line="480" w:lineRule="auto"/>
    </w:pPr>
  </w:style>
  <w:style w:type="character" w:customStyle="1" w:styleId="BodyText2Char">
    <w:name w:val="Body Text 2 Char"/>
    <w:basedOn w:val="DefaultParagraphFont"/>
    <w:link w:val="BodyText2"/>
    <w:semiHidden/>
    <w:rsid w:val="005C70A6"/>
    <w:rPr>
      <w:rFonts w:ascii="Arial" w:eastAsia="Times New Roman" w:hAnsi="Arial" w:cs="Times New Roman"/>
      <w:sz w:val="20"/>
      <w:szCs w:val="20"/>
    </w:rPr>
  </w:style>
  <w:style w:type="paragraph" w:styleId="BodyTextIndent3">
    <w:name w:val="Body Text Indent 3"/>
    <w:basedOn w:val="Normal"/>
    <w:link w:val="BodyTextIndent3Char"/>
    <w:semiHidden/>
    <w:unhideWhenUsed/>
    <w:rsid w:val="005C70A6"/>
    <w:pPr>
      <w:spacing w:after="120"/>
      <w:ind w:left="283"/>
    </w:pPr>
    <w:rPr>
      <w:sz w:val="16"/>
      <w:szCs w:val="16"/>
    </w:rPr>
  </w:style>
  <w:style w:type="character" w:customStyle="1" w:styleId="BodyTextIndent3Char">
    <w:name w:val="Body Text Indent 3 Char"/>
    <w:basedOn w:val="DefaultParagraphFont"/>
    <w:link w:val="BodyTextIndent3"/>
    <w:semiHidden/>
    <w:rsid w:val="005C70A6"/>
    <w:rPr>
      <w:rFonts w:ascii="Arial" w:eastAsia="Times New Roman" w:hAnsi="Arial" w:cs="Times New Roman"/>
      <w:sz w:val="16"/>
      <w:szCs w:val="16"/>
    </w:rPr>
  </w:style>
  <w:style w:type="paragraph" w:styleId="ListParagraph">
    <w:name w:val="List Paragraph"/>
    <w:basedOn w:val="Normal"/>
    <w:uiPriority w:val="34"/>
    <w:qFormat/>
    <w:rsid w:val="005C70A6"/>
    <w:pPr>
      <w:ind w:left="720"/>
      <w:contextualSpacing/>
    </w:pPr>
  </w:style>
  <w:style w:type="paragraph" w:customStyle="1" w:styleId="DefaultText">
    <w:name w:val="Default Text"/>
    <w:basedOn w:val="Normal"/>
    <w:semiHidden/>
    <w:rsid w:val="005C70A6"/>
    <w:pPr>
      <w:overflowPunct w:val="0"/>
      <w:autoSpaceDE w:val="0"/>
      <w:autoSpaceDN w:val="0"/>
      <w:adjustRightInd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75766">
      <w:bodyDiv w:val="1"/>
      <w:marLeft w:val="0"/>
      <w:marRight w:val="0"/>
      <w:marTop w:val="0"/>
      <w:marBottom w:val="0"/>
      <w:divBdr>
        <w:top w:val="none" w:sz="0" w:space="0" w:color="auto"/>
        <w:left w:val="none" w:sz="0" w:space="0" w:color="auto"/>
        <w:bottom w:val="none" w:sz="0" w:space="0" w:color="auto"/>
        <w:right w:val="none" w:sz="0" w:space="0" w:color="auto"/>
      </w:divBdr>
    </w:div>
    <w:div w:id="1300649510">
      <w:bodyDiv w:val="1"/>
      <w:marLeft w:val="0"/>
      <w:marRight w:val="0"/>
      <w:marTop w:val="0"/>
      <w:marBottom w:val="0"/>
      <w:divBdr>
        <w:top w:val="none" w:sz="0" w:space="0" w:color="auto"/>
        <w:left w:val="none" w:sz="0" w:space="0" w:color="auto"/>
        <w:bottom w:val="none" w:sz="0" w:space="0" w:color="auto"/>
        <w:right w:val="none" w:sz="0" w:space="0" w:color="auto"/>
      </w:divBdr>
    </w:div>
    <w:div w:id="18261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7078FD05B10B44887D5E3B5C23D63C" ma:contentTypeVersion="13" ma:contentTypeDescription="Create a new document." ma:contentTypeScope="" ma:versionID="675468ec9562c114800a7beca81793ee">
  <xsd:schema xmlns:xsd="http://www.w3.org/2001/XMLSchema" xmlns:xs="http://www.w3.org/2001/XMLSchema" xmlns:p="http://schemas.microsoft.com/office/2006/metadata/properties" xmlns:ns2="a03218a2-0acb-4dbc-bf11-d289f3134e59" xmlns:ns3="e90c4cf4-d782-4930-940e-95c28f246293" targetNamespace="http://schemas.microsoft.com/office/2006/metadata/properties" ma:root="true" ma:fieldsID="ebfca3a0a9a53a5eb6c694d419e3225f" ns2:_="" ns3:_="">
    <xsd:import namespace="a03218a2-0acb-4dbc-bf11-d289f3134e59"/>
    <xsd:import namespace="e90c4cf4-d782-4930-940e-95c28f2462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218a2-0acb-4dbc-bf11-d289f313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c4cf4-d782-4930-940e-95c28f2462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0F8E8-34A8-4891-95D8-FB5E8F1EBC9F}">
  <ds:schemaRefs>
    <ds:schemaRef ds:uri="http://schemas.microsoft.com/sharepoint/v3/contenttype/forms"/>
  </ds:schemaRefs>
</ds:datastoreItem>
</file>

<file path=customXml/itemProps2.xml><?xml version="1.0" encoding="utf-8"?>
<ds:datastoreItem xmlns:ds="http://schemas.openxmlformats.org/officeDocument/2006/customXml" ds:itemID="{C654B9F9-29F3-4466-A8F7-608A7B6F1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24607-29FE-4D35-9FAB-C1B9C415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218a2-0acb-4dbc-bf11-d289f3134e59"/>
    <ds:schemaRef ds:uri="e90c4cf4-d782-4930-940e-95c28f246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Lawrey</dc:creator>
  <cp:keywords/>
  <dc:description/>
  <cp:lastModifiedBy>James.Brindle</cp:lastModifiedBy>
  <cp:revision>7</cp:revision>
  <dcterms:created xsi:type="dcterms:W3CDTF">2022-10-11T13:56:00Z</dcterms:created>
  <dcterms:modified xsi:type="dcterms:W3CDTF">2022-10-17T14:19:00Z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0x010100457078FD05B10B44887D5E3B5C23D63C</vt:lpwstr>
  </property>
</Properties>
</file>